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D18FE" w14:textId="27E71C12" w:rsidR="00647EBD" w:rsidRPr="00C655D1" w:rsidRDefault="00946EE5" w:rsidP="00647EBD">
      <w:pPr>
        <w:jc w:val="center"/>
        <w:rPr>
          <w:b/>
          <w:u w:val="single"/>
        </w:rPr>
      </w:pPr>
      <w:r>
        <w:rPr>
          <w:b/>
          <w:u w:val="single"/>
        </w:rPr>
        <w:t>Final</w:t>
      </w:r>
      <w:r w:rsidR="008B7C4F">
        <w:rPr>
          <w:b/>
          <w:u w:val="single"/>
        </w:rPr>
        <w:t xml:space="preserve"> </w:t>
      </w:r>
      <w:r w:rsidR="00647EBD" w:rsidRPr="00C655D1">
        <w:rPr>
          <w:b/>
          <w:u w:val="single"/>
        </w:rPr>
        <w:t xml:space="preserve">minutes of Hatton Parish Council held at The Lewis Carroll Centre, Daresbury Lane, Daresbury on Monday </w:t>
      </w:r>
      <w:r w:rsidR="008B7C4F">
        <w:rPr>
          <w:b/>
          <w:u w:val="single"/>
        </w:rPr>
        <w:t>21</w:t>
      </w:r>
      <w:r w:rsidR="008B7C4F" w:rsidRPr="008B7C4F">
        <w:rPr>
          <w:b/>
          <w:u w:val="single"/>
          <w:vertAlign w:val="superscript"/>
        </w:rPr>
        <w:t>st</w:t>
      </w:r>
      <w:r w:rsidR="008B7C4F">
        <w:rPr>
          <w:b/>
          <w:u w:val="single"/>
        </w:rPr>
        <w:t xml:space="preserve"> May</w:t>
      </w:r>
      <w:r w:rsidR="00647EBD">
        <w:rPr>
          <w:b/>
          <w:u w:val="single"/>
        </w:rPr>
        <w:t xml:space="preserve"> 2018 </w:t>
      </w:r>
      <w:r w:rsidR="00647EBD" w:rsidRPr="00C655D1">
        <w:rPr>
          <w:b/>
          <w:u w:val="single"/>
        </w:rPr>
        <w:t>at 7.30pm</w:t>
      </w:r>
    </w:p>
    <w:p w14:paraId="20648E69" w14:textId="77777777" w:rsidR="00647EBD" w:rsidRDefault="00647EBD" w:rsidP="00647EBD">
      <w:pPr>
        <w:spacing w:after="0" w:line="240" w:lineRule="auto"/>
      </w:pPr>
      <w:r>
        <w:rPr>
          <w:b/>
          <w:u w:val="single"/>
        </w:rPr>
        <w:t>Present</w:t>
      </w:r>
      <w:r>
        <w:rPr>
          <w:b/>
          <w:u w:val="single"/>
        </w:rPr>
        <w:tab/>
      </w:r>
      <w:r>
        <w:tab/>
      </w:r>
      <w:r>
        <w:tab/>
      </w:r>
      <w:r>
        <w:tab/>
      </w:r>
      <w:r>
        <w:tab/>
      </w:r>
      <w:r>
        <w:tab/>
      </w:r>
      <w:r>
        <w:tab/>
      </w:r>
      <w:r>
        <w:tab/>
      </w:r>
      <w:r>
        <w:tab/>
      </w:r>
      <w:r w:rsidRPr="00C655D1">
        <w:rPr>
          <w:b/>
          <w:u w:val="single"/>
        </w:rPr>
        <w:t>Apologies</w:t>
      </w:r>
    </w:p>
    <w:p w14:paraId="4AD37566" w14:textId="175F8AE6" w:rsidR="002242E4" w:rsidRDefault="00647EBD" w:rsidP="00647EBD">
      <w:pPr>
        <w:spacing w:after="0"/>
      </w:pPr>
      <w:r>
        <w:t>Margaret Winstanley</w:t>
      </w:r>
      <w:r>
        <w:tab/>
      </w:r>
      <w:r>
        <w:tab/>
      </w:r>
      <w:r>
        <w:tab/>
      </w:r>
      <w:r>
        <w:tab/>
      </w:r>
      <w:r>
        <w:tab/>
      </w:r>
      <w:r>
        <w:tab/>
      </w:r>
      <w:r>
        <w:tab/>
      </w:r>
      <w:r w:rsidR="008B7C4F">
        <w:t>Stuart Tranter</w:t>
      </w:r>
      <w:r w:rsidR="008B7C4F">
        <w:tab/>
      </w:r>
      <w:r w:rsidR="002242E4">
        <w:tab/>
      </w:r>
    </w:p>
    <w:p w14:paraId="13ABC3CE" w14:textId="77777777" w:rsidR="008B7C4F" w:rsidRDefault="003E1E25" w:rsidP="008B7C4F">
      <w:pPr>
        <w:spacing w:after="0"/>
      </w:pPr>
      <w:r>
        <w:t>Brian Axcell</w:t>
      </w:r>
      <w:r w:rsidR="008B7C4F">
        <w:tab/>
      </w:r>
      <w:r w:rsidR="008B7C4F">
        <w:tab/>
      </w:r>
      <w:r w:rsidR="008B7C4F">
        <w:tab/>
      </w:r>
      <w:r w:rsidR="008B7C4F">
        <w:tab/>
      </w:r>
      <w:r w:rsidR="008B7C4F">
        <w:tab/>
      </w:r>
      <w:r w:rsidR="008B7C4F">
        <w:tab/>
      </w:r>
      <w:r w:rsidR="008B7C4F">
        <w:tab/>
      </w:r>
      <w:r w:rsidR="008B7C4F">
        <w:tab/>
        <w:t>Dave Jones</w:t>
      </w:r>
      <w:r w:rsidR="002242E4">
        <w:tab/>
      </w:r>
    </w:p>
    <w:p w14:paraId="450F4550" w14:textId="77777777" w:rsidR="008B7C4F" w:rsidRDefault="00647EBD" w:rsidP="00647EBD">
      <w:pPr>
        <w:spacing w:after="0"/>
      </w:pPr>
      <w:r>
        <w:t>Roger Dickin</w:t>
      </w:r>
      <w:r w:rsidR="008B7C4F">
        <w:tab/>
      </w:r>
      <w:r w:rsidR="008B7C4F">
        <w:tab/>
      </w:r>
      <w:r w:rsidR="008B7C4F">
        <w:tab/>
      </w:r>
      <w:r w:rsidR="008B7C4F">
        <w:tab/>
      </w:r>
      <w:r w:rsidR="008B7C4F">
        <w:tab/>
      </w:r>
      <w:r w:rsidR="008B7C4F">
        <w:tab/>
      </w:r>
      <w:r w:rsidR="008B7C4F">
        <w:tab/>
      </w:r>
      <w:r w:rsidR="008B7C4F">
        <w:tab/>
        <w:t>Judith Godley</w:t>
      </w:r>
      <w:r>
        <w:tab/>
      </w:r>
    </w:p>
    <w:p w14:paraId="32C97C3B" w14:textId="53F04EE3" w:rsidR="008B7C4F" w:rsidRDefault="003E1E25" w:rsidP="00647EBD">
      <w:pPr>
        <w:spacing w:after="0"/>
      </w:pPr>
      <w:r>
        <w:t>Amber Smith</w:t>
      </w:r>
      <w:r w:rsidR="00647EBD">
        <w:tab/>
      </w:r>
    </w:p>
    <w:p w14:paraId="7C081FF6" w14:textId="7642319C" w:rsidR="008B7C4F" w:rsidRDefault="008B7C4F" w:rsidP="00647EBD">
      <w:pPr>
        <w:spacing w:after="0"/>
      </w:pPr>
      <w:r>
        <w:t>Kathy Merrett</w:t>
      </w:r>
      <w:r>
        <w:tab/>
      </w:r>
      <w:r w:rsidR="009B1724">
        <w:tab/>
      </w:r>
      <w:r w:rsidR="009B1724">
        <w:tab/>
      </w:r>
      <w:r w:rsidR="009B1724">
        <w:tab/>
      </w:r>
      <w:r w:rsidR="009B1724">
        <w:tab/>
      </w:r>
      <w:r w:rsidR="009B1724">
        <w:tab/>
      </w:r>
      <w:r w:rsidR="009B1724">
        <w:tab/>
      </w:r>
      <w:r w:rsidR="009B1724">
        <w:tab/>
      </w:r>
      <w:proofErr w:type="gramStart"/>
      <w:r w:rsidR="009B1724" w:rsidRPr="009B1724">
        <w:rPr>
          <w:b/>
          <w:u w:val="single"/>
        </w:rPr>
        <w:t>In</w:t>
      </w:r>
      <w:proofErr w:type="gramEnd"/>
      <w:r w:rsidR="009B1724" w:rsidRPr="009B1724">
        <w:rPr>
          <w:b/>
          <w:u w:val="single"/>
        </w:rPr>
        <w:t xml:space="preserve"> attendance</w:t>
      </w:r>
    </w:p>
    <w:p w14:paraId="47425774" w14:textId="6A344638" w:rsidR="009431CB" w:rsidRDefault="008B7C4F" w:rsidP="009431CB">
      <w:pPr>
        <w:spacing w:after="0"/>
      </w:pPr>
      <w:r>
        <w:t>Julian Wrigley</w:t>
      </w:r>
      <w:r w:rsidR="00647EBD">
        <w:tab/>
      </w:r>
      <w:r w:rsidR="009B1724">
        <w:tab/>
      </w:r>
      <w:r w:rsidR="009B1724">
        <w:tab/>
      </w:r>
      <w:r w:rsidR="009B1724">
        <w:tab/>
      </w:r>
      <w:r w:rsidR="009B1724">
        <w:tab/>
      </w:r>
      <w:r w:rsidR="009B1724">
        <w:tab/>
      </w:r>
      <w:r w:rsidR="009B1724">
        <w:tab/>
      </w:r>
      <w:r w:rsidR="009B1724">
        <w:tab/>
        <w:t>Philip Wilkinson PCSO</w:t>
      </w:r>
    </w:p>
    <w:p w14:paraId="7276B0FA" w14:textId="77777777" w:rsidR="009B1724" w:rsidRDefault="009B1724" w:rsidP="009431CB">
      <w:pPr>
        <w:spacing w:after="0"/>
      </w:pPr>
    </w:p>
    <w:tbl>
      <w:tblPr>
        <w:tblStyle w:val="TableGrid"/>
        <w:tblW w:w="10065" w:type="dxa"/>
        <w:tblInd w:w="-431" w:type="dxa"/>
        <w:tblLook w:val="04A0" w:firstRow="1" w:lastRow="0" w:firstColumn="1" w:lastColumn="0" w:noHBand="0" w:noVBand="1"/>
      </w:tblPr>
      <w:tblGrid>
        <w:gridCol w:w="708"/>
        <w:gridCol w:w="9"/>
        <w:gridCol w:w="8181"/>
        <w:gridCol w:w="1167"/>
      </w:tblGrid>
      <w:tr w:rsidR="00647EBD" w14:paraId="1A009863" w14:textId="77777777" w:rsidTr="006900FC">
        <w:tc>
          <w:tcPr>
            <w:tcW w:w="708" w:type="dxa"/>
            <w:shd w:val="clear" w:color="auto" w:fill="BFBFBF" w:themeFill="background1" w:themeFillShade="BF"/>
          </w:tcPr>
          <w:p w14:paraId="5721E969" w14:textId="77777777" w:rsidR="00647EBD" w:rsidRPr="00647EBD" w:rsidRDefault="00647EBD">
            <w:pPr>
              <w:rPr>
                <w:b/>
              </w:rPr>
            </w:pPr>
          </w:p>
        </w:tc>
        <w:tc>
          <w:tcPr>
            <w:tcW w:w="8190" w:type="dxa"/>
            <w:gridSpan w:val="2"/>
            <w:shd w:val="clear" w:color="auto" w:fill="BFBFBF" w:themeFill="background1" w:themeFillShade="BF"/>
          </w:tcPr>
          <w:p w14:paraId="4B044D0A" w14:textId="77777777" w:rsidR="00647EBD" w:rsidRDefault="00647EBD"/>
        </w:tc>
        <w:tc>
          <w:tcPr>
            <w:tcW w:w="1167" w:type="dxa"/>
            <w:shd w:val="clear" w:color="auto" w:fill="BFBFBF" w:themeFill="background1" w:themeFillShade="BF"/>
          </w:tcPr>
          <w:p w14:paraId="7F0C680C" w14:textId="77777777" w:rsidR="00647EBD" w:rsidRPr="001C0E88" w:rsidRDefault="00647EBD" w:rsidP="00647EBD">
            <w:pPr>
              <w:jc w:val="center"/>
              <w:rPr>
                <w:b/>
              </w:rPr>
            </w:pPr>
            <w:r w:rsidRPr="001C0E88">
              <w:rPr>
                <w:b/>
              </w:rPr>
              <w:t>Action</w:t>
            </w:r>
          </w:p>
        </w:tc>
      </w:tr>
      <w:tr w:rsidR="00831E30" w14:paraId="33555800" w14:textId="77777777" w:rsidTr="006900FC">
        <w:tc>
          <w:tcPr>
            <w:tcW w:w="708" w:type="dxa"/>
          </w:tcPr>
          <w:p w14:paraId="23E2C38A" w14:textId="7CE91D7B" w:rsidR="00831E30" w:rsidRPr="00647EBD" w:rsidRDefault="00943E77" w:rsidP="002242E4">
            <w:pPr>
              <w:rPr>
                <w:b/>
              </w:rPr>
            </w:pPr>
            <w:r>
              <w:rPr>
                <w:b/>
              </w:rPr>
              <w:t>C001</w:t>
            </w:r>
          </w:p>
        </w:tc>
        <w:tc>
          <w:tcPr>
            <w:tcW w:w="8190" w:type="dxa"/>
            <w:gridSpan w:val="2"/>
          </w:tcPr>
          <w:p w14:paraId="4D745A1A" w14:textId="77777777" w:rsidR="00831E30" w:rsidRPr="005A5A2B" w:rsidRDefault="00831E30">
            <w:pPr>
              <w:rPr>
                <w:b/>
              </w:rPr>
            </w:pPr>
            <w:r w:rsidRPr="005A5A2B">
              <w:rPr>
                <w:b/>
              </w:rPr>
              <w:t>Welcome/Apologies</w:t>
            </w:r>
          </w:p>
          <w:p w14:paraId="03B1708A" w14:textId="75E2E8A6" w:rsidR="00831E30" w:rsidRDefault="008B7C4F" w:rsidP="008B7C4F">
            <w:pPr>
              <w:tabs>
                <w:tab w:val="left" w:pos="5520"/>
              </w:tabs>
            </w:pPr>
            <w:r>
              <w:tab/>
            </w:r>
          </w:p>
          <w:p w14:paraId="4937107C" w14:textId="77777777" w:rsidR="007D10A5" w:rsidRDefault="00831E30">
            <w:r>
              <w:t>Apologies received as above</w:t>
            </w:r>
          </w:p>
        </w:tc>
        <w:tc>
          <w:tcPr>
            <w:tcW w:w="1167" w:type="dxa"/>
          </w:tcPr>
          <w:p w14:paraId="60804148" w14:textId="77777777" w:rsidR="00831E30" w:rsidRPr="001C0E88" w:rsidRDefault="00831E30">
            <w:pPr>
              <w:rPr>
                <w:b/>
              </w:rPr>
            </w:pPr>
          </w:p>
        </w:tc>
      </w:tr>
      <w:tr w:rsidR="00831E30" w14:paraId="5D270122" w14:textId="77777777" w:rsidTr="006900FC">
        <w:tc>
          <w:tcPr>
            <w:tcW w:w="708" w:type="dxa"/>
          </w:tcPr>
          <w:p w14:paraId="6C1DC09A" w14:textId="48C26A5B" w:rsidR="00831E30" w:rsidRPr="00647EBD" w:rsidRDefault="00943E77" w:rsidP="002242E4">
            <w:pPr>
              <w:rPr>
                <w:b/>
              </w:rPr>
            </w:pPr>
            <w:r>
              <w:rPr>
                <w:b/>
              </w:rPr>
              <w:t>C002</w:t>
            </w:r>
          </w:p>
        </w:tc>
        <w:tc>
          <w:tcPr>
            <w:tcW w:w="8190" w:type="dxa"/>
            <w:gridSpan w:val="2"/>
          </w:tcPr>
          <w:p w14:paraId="4C72D486" w14:textId="77777777" w:rsidR="00831E30" w:rsidRPr="005A5A2B" w:rsidRDefault="00831E30">
            <w:pPr>
              <w:rPr>
                <w:b/>
              </w:rPr>
            </w:pPr>
            <w:r w:rsidRPr="005A5A2B">
              <w:rPr>
                <w:b/>
              </w:rPr>
              <w:t>Open Forum for Villagers to speak to councillors with concerns/suggestions etc.</w:t>
            </w:r>
          </w:p>
          <w:p w14:paraId="6C4FE6D4" w14:textId="77777777" w:rsidR="00831E30" w:rsidRDefault="00831E30"/>
          <w:p w14:paraId="75C443CE" w14:textId="77777777" w:rsidR="00831E30" w:rsidRDefault="003E1E25" w:rsidP="00831E30">
            <w:r>
              <w:t>No villagers being present the Chair continued with the agenda</w:t>
            </w:r>
          </w:p>
          <w:p w14:paraId="57E9E0E5" w14:textId="77777777" w:rsidR="00152FFD" w:rsidRDefault="00152FFD" w:rsidP="00831E30"/>
          <w:p w14:paraId="50573E2A" w14:textId="4D5F9A65" w:rsidR="00152FFD" w:rsidRDefault="00152FFD" w:rsidP="00831E30">
            <w:r>
              <w:t>The new PCSO for Hatton (Philip Wilkinson) attended the meeting and gave a brief resume of his experience.  He went on to say that the only crime reported in Hatton was theft from a barn on Hatton Lane.</w:t>
            </w:r>
          </w:p>
        </w:tc>
        <w:tc>
          <w:tcPr>
            <w:tcW w:w="1167" w:type="dxa"/>
          </w:tcPr>
          <w:p w14:paraId="3DF8A182" w14:textId="77777777" w:rsidR="00831E30" w:rsidRPr="001C0E88" w:rsidRDefault="00831E30">
            <w:pPr>
              <w:rPr>
                <w:b/>
              </w:rPr>
            </w:pPr>
          </w:p>
          <w:p w14:paraId="0658C050" w14:textId="77777777" w:rsidR="00831E30" w:rsidRPr="001C0E88" w:rsidRDefault="00831E30">
            <w:pPr>
              <w:rPr>
                <w:b/>
              </w:rPr>
            </w:pPr>
          </w:p>
          <w:p w14:paraId="15D66680" w14:textId="77777777" w:rsidR="00831E30" w:rsidRPr="001C0E88" w:rsidRDefault="00831E30">
            <w:pPr>
              <w:rPr>
                <w:b/>
              </w:rPr>
            </w:pPr>
          </w:p>
        </w:tc>
      </w:tr>
      <w:tr w:rsidR="00831E30" w14:paraId="02BEF8A4" w14:textId="77777777" w:rsidTr="006900FC">
        <w:tc>
          <w:tcPr>
            <w:tcW w:w="708" w:type="dxa"/>
          </w:tcPr>
          <w:p w14:paraId="3C635DE1" w14:textId="1E7C2E26" w:rsidR="00831E30" w:rsidRPr="00647EBD" w:rsidRDefault="00943E77" w:rsidP="002242E4">
            <w:pPr>
              <w:rPr>
                <w:b/>
              </w:rPr>
            </w:pPr>
            <w:r>
              <w:rPr>
                <w:b/>
              </w:rPr>
              <w:t>C003</w:t>
            </w:r>
          </w:p>
        </w:tc>
        <w:tc>
          <w:tcPr>
            <w:tcW w:w="8190" w:type="dxa"/>
            <w:gridSpan w:val="2"/>
          </w:tcPr>
          <w:p w14:paraId="4B154320" w14:textId="77777777" w:rsidR="00831E30" w:rsidRPr="005A5A2B" w:rsidRDefault="00831E30">
            <w:pPr>
              <w:rPr>
                <w:b/>
              </w:rPr>
            </w:pPr>
            <w:r w:rsidRPr="005A5A2B">
              <w:rPr>
                <w:b/>
              </w:rPr>
              <w:t>Acceptance of minutes</w:t>
            </w:r>
          </w:p>
          <w:p w14:paraId="09BCF9EC" w14:textId="77777777" w:rsidR="00831E30" w:rsidRDefault="00831E30"/>
          <w:p w14:paraId="2647F641" w14:textId="49EFB416" w:rsidR="00831E30" w:rsidRDefault="00831E30" w:rsidP="00943E77">
            <w:r>
              <w:t>The minutes of the previous meeting were</w:t>
            </w:r>
            <w:r w:rsidR="002242E4">
              <w:t xml:space="preserve"> </w:t>
            </w:r>
            <w:r w:rsidR="00943E77">
              <w:t xml:space="preserve">read and accepted.  </w:t>
            </w:r>
            <w:r>
              <w:t>Chair signed as a true record.</w:t>
            </w:r>
          </w:p>
        </w:tc>
        <w:tc>
          <w:tcPr>
            <w:tcW w:w="1167" w:type="dxa"/>
          </w:tcPr>
          <w:p w14:paraId="31BEE0B3" w14:textId="77777777" w:rsidR="00831E30" w:rsidRPr="001C0E88" w:rsidRDefault="00831E30">
            <w:pPr>
              <w:rPr>
                <w:b/>
              </w:rPr>
            </w:pPr>
          </w:p>
        </w:tc>
      </w:tr>
      <w:tr w:rsidR="00831E30" w14:paraId="66E72E78" w14:textId="77777777" w:rsidTr="006900FC">
        <w:tc>
          <w:tcPr>
            <w:tcW w:w="708" w:type="dxa"/>
          </w:tcPr>
          <w:p w14:paraId="7355553C" w14:textId="5A98FCBB" w:rsidR="00831E30" w:rsidRPr="00647EBD" w:rsidRDefault="00943E77" w:rsidP="002242E4">
            <w:pPr>
              <w:rPr>
                <w:b/>
              </w:rPr>
            </w:pPr>
            <w:r>
              <w:rPr>
                <w:b/>
              </w:rPr>
              <w:t>C004</w:t>
            </w:r>
          </w:p>
        </w:tc>
        <w:tc>
          <w:tcPr>
            <w:tcW w:w="8190" w:type="dxa"/>
            <w:gridSpan w:val="2"/>
          </w:tcPr>
          <w:p w14:paraId="2BB3DEB4" w14:textId="77777777" w:rsidR="00831E30" w:rsidRPr="005A5A2B" w:rsidRDefault="00831E30">
            <w:pPr>
              <w:rPr>
                <w:b/>
              </w:rPr>
            </w:pPr>
            <w:r w:rsidRPr="005A5A2B">
              <w:rPr>
                <w:b/>
              </w:rPr>
              <w:t>Declarations of interest</w:t>
            </w:r>
          </w:p>
          <w:p w14:paraId="2E736C32" w14:textId="77777777" w:rsidR="00831E30" w:rsidRDefault="00831E30"/>
          <w:p w14:paraId="1D0A749C" w14:textId="77777777" w:rsidR="00831E30" w:rsidRDefault="00831E30">
            <w:r>
              <w:t>There were no declarations of interest.</w:t>
            </w:r>
          </w:p>
        </w:tc>
        <w:tc>
          <w:tcPr>
            <w:tcW w:w="1167" w:type="dxa"/>
          </w:tcPr>
          <w:p w14:paraId="35285239" w14:textId="77777777" w:rsidR="00831E30" w:rsidRPr="001C0E88" w:rsidRDefault="00831E30">
            <w:pPr>
              <w:rPr>
                <w:b/>
              </w:rPr>
            </w:pPr>
          </w:p>
        </w:tc>
      </w:tr>
      <w:tr w:rsidR="006900FC" w14:paraId="7CAB6780" w14:textId="77777777" w:rsidTr="006900FC">
        <w:tc>
          <w:tcPr>
            <w:tcW w:w="708" w:type="dxa"/>
          </w:tcPr>
          <w:p w14:paraId="4DDB82EF" w14:textId="66040F70" w:rsidR="006900FC" w:rsidRDefault="006900FC" w:rsidP="006900FC">
            <w:pPr>
              <w:rPr>
                <w:b/>
              </w:rPr>
            </w:pPr>
            <w:r>
              <w:rPr>
                <w:b/>
              </w:rPr>
              <w:t>C005</w:t>
            </w:r>
          </w:p>
        </w:tc>
        <w:tc>
          <w:tcPr>
            <w:tcW w:w="8190" w:type="dxa"/>
            <w:gridSpan w:val="2"/>
          </w:tcPr>
          <w:p w14:paraId="7A63DECF" w14:textId="77777777" w:rsidR="006900FC" w:rsidRDefault="006900FC" w:rsidP="006900FC">
            <w:r>
              <w:rPr>
                <w:b/>
              </w:rPr>
              <w:t>Hatton Fun Day 30</w:t>
            </w:r>
            <w:r w:rsidRPr="00943E77">
              <w:rPr>
                <w:b/>
                <w:vertAlign w:val="superscript"/>
              </w:rPr>
              <w:t>th</w:t>
            </w:r>
            <w:r>
              <w:rPr>
                <w:b/>
              </w:rPr>
              <w:t xml:space="preserve"> June 2018</w:t>
            </w:r>
          </w:p>
          <w:p w14:paraId="6467AF25" w14:textId="77777777" w:rsidR="006900FC" w:rsidRDefault="006900FC" w:rsidP="006900FC"/>
          <w:p w14:paraId="793ADD04" w14:textId="78B719B2" w:rsidR="006900FC" w:rsidRPr="005A5A2B" w:rsidRDefault="006900FC" w:rsidP="006900FC">
            <w:pPr>
              <w:rPr>
                <w:b/>
              </w:rPr>
            </w:pPr>
            <w:r>
              <w:t xml:space="preserve">MW reported that all arrangements were going to plan.  </w:t>
            </w:r>
          </w:p>
        </w:tc>
        <w:tc>
          <w:tcPr>
            <w:tcW w:w="1167" w:type="dxa"/>
          </w:tcPr>
          <w:p w14:paraId="623DEC9E" w14:textId="77777777" w:rsidR="006900FC" w:rsidRPr="001C0E88" w:rsidRDefault="006900FC" w:rsidP="006900FC">
            <w:pPr>
              <w:rPr>
                <w:b/>
              </w:rPr>
            </w:pPr>
          </w:p>
        </w:tc>
      </w:tr>
      <w:tr w:rsidR="006900FC" w14:paraId="626F7A0A" w14:textId="77777777" w:rsidTr="006900FC">
        <w:tc>
          <w:tcPr>
            <w:tcW w:w="708" w:type="dxa"/>
          </w:tcPr>
          <w:p w14:paraId="35082453" w14:textId="187FE5F6" w:rsidR="006900FC" w:rsidRDefault="006900FC" w:rsidP="006900FC">
            <w:pPr>
              <w:rPr>
                <w:b/>
              </w:rPr>
            </w:pPr>
            <w:r>
              <w:rPr>
                <w:b/>
              </w:rPr>
              <w:t>C006</w:t>
            </w:r>
          </w:p>
        </w:tc>
        <w:tc>
          <w:tcPr>
            <w:tcW w:w="8190" w:type="dxa"/>
            <w:gridSpan w:val="2"/>
          </w:tcPr>
          <w:p w14:paraId="6FC24ED0" w14:textId="77777777" w:rsidR="006900FC" w:rsidRPr="005A5A2B" w:rsidRDefault="006900FC" w:rsidP="006900FC">
            <w:r w:rsidRPr="005A5A2B">
              <w:rPr>
                <w:b/>
              </w:rPr>
              <w:t>Actions</w:t>
            </w:r>
            <w:r w:rsidRPr="005A5A2B">
              <w:t xml:space="preserve"> </w:t>
            </w:r>
            <w:r w:rsidRPr="005A5A2B">
              <w:rPr>
                <w:b/>
              </w:rPr>
              <w:t>arising from previous minutes</w:t>
            </w:r>
          </w:p>
          <w:p w14:paraId="5B76E909" w14:textId="77777777" w:rsidR="006900FC" w:rsidRDefault="006900FC" w:rsidP="006900FC">
            <w:r>
              <w:t xml:space="preserve"> 1. </w:t>
            </w:r>
            <w:r>
              <w:tab/>
              <w:t xml:space="preserve">Website Space - ST is now in the process of taking over the Website content </w:t>
            </w:r>
            <w:r>
              <w:tab/>
              <w:t xml:space="preserve">management from Liz Wareing and is still looking into the space usage and will </w:t>
            </w:r>
            <w:r>
              <w:tab/>
              <w:t>report at next meeting.</w:t>
            </w:r>
          </w:p>
          <w:p w14:paraId="0043CCC6" w14:textId="77777777" w:rsidR="006900FC" w:rsidRDefault="006900FC" w:rsidP="006900FC"/>
          <w:p w14:paraId="146665B6" w14:textId="45FBEC3F" w:rsidR="006900FC" w:rsidRPr="006900FC" w:rsidRDefault="006900FC" w:rsidP="006900FC">
            <w:r>
              <w:t>2.</w:t>
            </w:r>
            <w:r>
              <w:tab/>
              <w:t xml:space="preserve">RD confirmed that those who do not fall under the Open Reach exchange are </w:t>
            </w:r>
            <w:r>
              <w:tab/>
              <w:t>now in discussion with Community Fibre Partnership</w:t>
            </w:r>
          </w:p>
        </w:tc>
        <w:tc>
          <w:tcPr>
            <w:tcW w:w="1167" w:type="dxa"/>
          </w:tcPr>
          <w:p w14:paraId="4139A39B" w14:textId="77777777" w:rsidR="006900FC" w:rsidRDefault="006900FC" w:rsidP="006900FC">
            <w:pPr>
              <w:rPr>
                <w:b/>
              </w:rPr>
            </w:pPr>
          </w:p>
          <w:p w14:paraId="3758BDA0" w14:textId="68F29F8C" w:rsidR="00EA528E" w:rsidRPr="001C0E88" w:rsidRDefault="00EA528E" w:rsidP="006900FC">
            <w:pPr>
              <w:rPr>
                <w:b/>
              </w:rPr>
            </w:pPr>
            <w:r>
              <w:rPr>
                <w:b/>
              </w:rPr>
              <w:t>ST</w:t>
            </w:r>
          </w:p>
        </w:tc>
      </w:tr>
      <w:tr w:rsidR="00577F8E" w14:paraId="4B8E72AF" w14:textId="77777777" w:rsidTr="006900FC">
        <w:trPr>
          <w:trHeight w:val="1110"/>
        </w:trPr>
        <w:tc>
          <w:tcPr>
            <w:tcW w:w="717" w:type="dxa"/>
            <w:gridSpan w:val="2"/>
          </w:tcPr>
          <w:p w14:paraId="6AC56C91" w14:textId="3F014363" w:rsidR="00577F8E" w:rsidRPr="00647EBD" w:rsidRDefault="006900FC" w:rsidP="002D128D">
            <w:pPr>
              <w:rPr>
                <w:b/>
              </w:rPr>
            </w:pPr>
            <w:r>
              <w:rPr>
                <w:b/>
              </w:rPr>
              <w:t>C007</w:t>
            </w:r>
          </w:p>
        </w:tc>
        <w:tc>
          <w:tcPr>
            <w:tcW w:w="8181" w:type="dxa"/>
          </w:tcPr>
          <w:p w14:paraId="32E2DB3C" w14:textId="77777777" w:rsidR="00577F8E" w:rsidRPr="005A5A2B" w:rsidRDefault="00577F8E">
            <w:pPr>
              <w:rPr>
                <w:b/>
              </w:rPr>
            </w:pPr>
            <w:r w:rsidRPr="005A5A2B">
              <w:rPr>
                <w:b/>
              </w:rPr>
              <w:t>Creamfields</w:t>
            </w:r>
          </w:p>
          <w:p w14:paraId="27F39FBC" w14:textId="77777777" w:rsidR="001E0E69" w:rsidRDefault="001E0E69" w:rsidP="002D128D"/>
          <w:p w14:paraId="0122370D" w14:textId="0C6F6147" w:rsidR="00577F8E" w:rsidRDefault="001E0E69" w:rsidP="002D128D">
            <w:r>
              <w:t>MW confirmed a number of meetings had been cancelled however a further meeting has been arranged for 21</w:t>
            </w:r>
            <w:r w:rsidRPr="001E0E69">
              <w:rPr>
                <w:vertAlign w:val="superscript"/>
              </w:rPr>
              <w:t>st</w:t>
            </w:r>
            <w:r>
              <w:t xml:space="preserve"> June.  MW will report back.</w:t>
            </w:r>
          </w:p>
        </w:tc>
        <w:tc>
          <w:tcPr>
            <w:tcW w:w="1167" w:type="dxa"/>
          </w:tcPr>
          <w:p w14:paraId="691299FA" w14:textId="77777777" w:rsidR="00EA528E" w:rsidRDefault="00EA528E">
            <w:pPr>
              <w:rPr>
                <w:b/>
              </w:rPr>
            </w:pPr>
          </w:p>
          <w:p w14:paraId="58B95516" w14:textId="77777777" w:rsidR="00EA528E" w:rsidRDefault="00EA528E">
            <w:pPr>
              <w:rPr>
                <w:b/>
              </w:rPr>
            </w:pPr>
          </w:p>
          <w:p w14:paraId="18A6A180" w14:textId="09A9F8C5" w:rsidR="00577F8E" w:rsidRPr="001C0E88" w:rsidRDefault="001E0E69">
            <w:pPr>
              <w:rPr>
                <w:b/>
              </w:rPr>
            </w:pPr>
            <w:r>
              <w:rPr>
                <w:b/>
              </w:rPr>
              <w:t>MW</w:t>
            </w:r>
          </w:p>
        </w:tc>
      </w:tr>
      <w:tr w:rsidR="00577F8E" w14:paraId="112C1DDC" w14:textId="77777777" w:rsidTr="006900FC">
        <w:trPr>
          <w:trHeight w:val="1392"/>
        </w:trPr>
        <w:tc>
          <w:tcPr>
            <w:tcW w:w="717" w:type="dxa"/>
            <w:gridSpan w:val="2"/>
          </w:tcPr>
          <w:p w14:paraId="32D277FB" w14:textId="281C70D6" w:rsidR="00577F8E" w:rsidRPr="00647EBD" w:rsidRDefault="001E0E69" w:rsidP="002D128D">
            <w:pPr>
              <w:rPr>
                <w:b/>
              </w:rPr>
            </w:pPr>
            <w:r>
              <w:rPr>
                <w:b/>
              </w:rPr>
              <w:lastRenderedPageBreak/>
              <w:t>C008</w:t>
            </w:r>
          </w:p>
        </w:tc>
        <w:tc>
          <w:tcPr>
            <w:tcW w:w="8181" w:type="dxa"/>
          </w:tcPr>
          <w:p w14:paraId="4F51B698" w14:textId="77777777" w:rsidR="00577F8E" w:rsidRPr="005A5A2B" w:rsidRDefault="00577F8E">
            <w:pPr>
              <w:rPr>
                <w:b/>
              </w:rPr>
            </w:pPr>
            <w:r w:rsidRPr="005A5A2B">
              <w:rPr>
                <w:b/>
              </w:rPr>
              <w:t>Chair Matters</w:t>
            </w:r>
          </w:p>
          <w:p w14:paraId="241002F3" w14:textId="77777777" w:rsidR="000E4223" w:rsidRDefault="000E4223"/>
          <w:p w14:paraId="24A8FCEB" w14:textId="7DF1EBD5" w:rsidR="00663E25" w:rsidRDefault="00663E25">
            <w:r>
              <w:t>Next Parish Council meeting – RD reported that he was unable to attend the next meeting due to take place on 18</w:t>
            </w:r>
            <w:r w:rsidRPr="00663E25">
              <w:rPr>
                <w:vertAlign w:val="superscript"/>
              </w:rPr>
              <w:t>th</w:t>
            </w:r>
            <w:r>
              <w:t xml:space="preserve"> June and asked members what they would prefer to do – go ahead or move the meeting to a different date.  It was agreed that the June meeting would move to Monday 25</w:t>
            </w:r>
            <w:r w:rsidRPr="00663E25">
              <w:rPr>
                <w:vertAlign w:val="superscript"/>
              </w:rPr>
              <w:t>th</w:t>
            </w:r>
            <w:r>
              <w:t xml:space="preserve"> June and the July meeting would move to 23</w:t>
            </w:r>
            <w:r w:rsidRPr="00663E25">
              <w:rPr>
                <w:vertAlign w:val="superscript"/>
              </w:rPr>
              <w:t>rd</w:t>
            </w:r>
            <w:r>
              <w:t xml:space="preserve"> July</w:t>
            </w:r>
            <w:r w:rsidR="00EA528E">
              <w:t xml:space="preserve"> giving a 4 week period between each meeting.  The remainder of the meetings would then fall back into line from September (no meeting in August).  </w:t>
            </w:r>
          </w:p>
        </w:tc>
        <w:tc>
          <w:tcPr>
            <w:tcW w:w="1167" w:type="dxa"/>
          </w:tcPr>
          <w:p w14:paraId="75D5BE52" w14:textId="77777777" w:rsidR="00577F8E" w:rsidRDefault="00577F8E">
            <w:pPr>
              <w:rPr>
                <w:b/>
              </w:rPr>
            </w:pPr>
          </w:p>
          <w:p w14:paraId="47F1B95D" w14:textId="77777777" w:rsidR="00EA528E" w:rsidRDefault="00EA528E">
            <w:pPr>
              <w:rPr>
                <w:b/>
              </w:rPr>
            </w:pPr>
          </w:p>
          <w:p w14:paraId="28BA611B" w14:textId="667CB8A6" w:rsidR="00EA528E" w:rsidRPr="001C0E88" w:rsidRDefault="00EA528E">
            <w:pPr>
              <w:rPr>
                <w:b/>
              </w:rPr>
            </w:pPr>
            <w:r>
              <w:rPr>
                <w:b/>
              </w:rPr>
              <w:t>EM</w:t>
            </w:r>
          </w:p>
        </w:tc>
      </w:tr>
      <w:tr w:rsidR="001E0E69" w14:paraId="2ECCD433" w14:textId="77777777" w:rsidTr="006900FC">
        <w:trPr>
          <w:trHeight w:val="844"/>
        </w:trPr>
        <w:tc>
          <w:tcPr>
            <w:tcW w:w="717" w:type="dxa"/>
            <w:gridSpan w:val="2"/>
          </w:tcPr>
          <w:p w14:paraId="55BFF726" w14:textId="67F8FBD2" w:rsidR="001E0E69" w:rsidRPr="00647EBD" w:rsidRDefault="001E0E69" w:rsidP="002D128D">
            <w:pPr>
              <w:rPr>
                <w:b/>
              </w:rPr>
            </w:pPr>
            <w:r>
              <w:rPr>
                <w:b/>
              </w:rPr>
              <w:t>C009</w:t>
            </w:r>
          </w:p>
        </w:tc>
        <w:tc>
          <w:tcPr>
            <w:tcW w:w="8181" w:type="dxa"/>
          </w:tcPr>
          <w:p w14:paraId="4079594D" w14:textId="17ECA63F" w:rsidR="00663E25" w:rsidRPr="00304DCA" w:rsidRDefault="001E0E69">
            <w:bookmarkStart w:id="0" w:name="_Hlk512676825"/>
            <w:r w:rsidRPr="002D128D">
              <w:rPr>
                <w:b/>
              </w:rPr>
              <w:t>Roles &amp; Responsibilities</w:t>
            </w:r>
            <w:r>
              <w:t xml:space="preserve"> – </w:t>
            </w:r>
            <w:bookmarkEnd w:id="0"/>
            <w:r>
              <w:t>RD suggested this item was deferred to the next meeting when everyone w</w:t>
            </w:r>
            <w:r w:rsidR="00663E25">
              <w:t>ould</w:t>
            </w:r>
            <w:r>
              <w:t xml:space="preserve"> be in attendance</w:t>
            </w:r>
            <w:r w:rsidR="00663E25">
              <w:t>.</w:t>
            </w:r>
            <w:r w:rsidR="00EA528E">
              <w:t xml:space="preserve">  RD asked AS if she could prepare a brief resume on her role as Youth representative.  AS agreed to do this.</w:t>
            </w:r>
          </w:p>
        </w:tc>
        <w:tc>
          <w:tcPr>
            <w:tcW w:w="1167" w:type="dxa"/>
          </w:tcPr>
          <w:p w14:paraId="0A63B96A" w14:textId="31FECE9B" w:rsidR="001E0E69" w:rsidRPr="001C0E88" w:rsidRDefault="00EA528E">
            <w:pPr>
              <w:rPr>
                <w:b/>
              </w:rPr>
            </w:pPr>
            <w:r>
              <w:rPr>
                <w:b/>
              </w:rPr>
              <w:t>AS</w:t>
            </w:r>
          </w:p>
        </w:tc>
      </w:tr>
      <w:tr w:rsidR="00577F8E" w14:paraId="793FE6E3" w14:textId="77777777" w:rsidTr="006900FC">
        <w:trPr>
          <w:trHeight w:val="844"/>
        </w:trPr>
        <w:tc>
          <w:tcPr>
            <w:tcW w:w="717" w:type="dxa"/>
            <w:gridSpan w:val="2"/>
          </w:tcPr>
          <w:p w14:paraId="64822B41" w14:textId="67DFAC3C" w:rsidR="00577F8E" w:rsidRPr="00647EBD" w:rsidRDefault="00EA528E" w:rsidP="002D128D">
            <w:pPr>
              <w:rPr>
                <w:b/>
              </w:rPr>
            </w:pPr>
            <w:r>
              <w:rPr>
                <w:b/>
              </w:rPr>
              <w:t>C010</w:t>
            </w:r>
          </w:p>
        </w:tc>
        <w:tc>
          <w:tcPr>
            <w:tcW w:w="8181" w:type="dxa"/>
          </w:tcPr>
          <w:p w14:paraId="70C24E80" w14:textId="77777777" w:rsidR="00577F8E" w:rsidRPr="005A5A2B" w:rsidRDefault="00577F8E">
            <w:pPr>
              <w:rPr>
                <w:b/>
              </w:rPr>
            </w:pPr>
            <w:r w:rsidRPr="005A5A2B">
              <w:rPr>
                <w:b/>
              </w:rPr>
              <w:t>Youth Matters</w:t>
            </w:r>
          </w:p>
          <w:p w14:paraId="694A884C" w14:textId="77777777" w:rsidR="00577F8E" w:rsidRDefault="00577F8E"/>
          <w:p w14:paraId="6B5BB8ED" w14:textId="77777777" w:rsidR="00577F8E" w:rsidRDefault="00577F8E">
            <w:r>
              <w:t>Nothing to report</w:t>
            </w:r>
          </w:p>
        </w:tc>
        <w:tc>
          <w:tcPr>
            <w:tcW w:w="1167" w:type="dxa"/>
          </w:tcPr>
          <w:p w14:paraId="38D25CD3" w14:textId="77777777" w:rsidR="00577F8E" w:rsidRPr="001C0E88" w:rsidRDefault="00577F8E">
            <w:pPr>
              <w:rPr>
                <w:b/>
              </w:rPr>
            </w:pPr>
          </w:p>
        </w:tc>
      </w:tr>
      <w:tr w:rsidR="00577F8E" w14:paraId="7DAE26A1" w14:textId="77777777" w:rsidTr="006900FC">
        <w:trPr>
          <w:trHeight w:val="2503"/>
        </w:trPr>
        <w:tc>
          <w:tcPr>
            <w:tcW w:w="717" w:type="dxa"/>
            <w:gridSpan w:val="2"/>
          </w:tcPr>
          <w:p w14:paraId="2389834F" w14:textId="34347D29" w:rsidR="00577F8E" w:rsidRPr="00647EBD" w:rsidRDefault="00EA528E" w:rsidP="002D128D">
            <w:pPr>
              <w:rPr>
                <w:b/>
              </w:rPr>
            </w:pPr>
            <w:r>
              <w:rPr>
                <w:b/>
              </w:rPr>
              <w:t>C011</w:t>
            </w:r>
          </w:p>
        </w:tc>
        <w:tc>
          <w:tcPr>
            <w:tcW w:w="8181" w:type="dxa"/>
          </w:tcPr>
          <w:p w14:paraId="6D7F3674" w14:textId="77777777" w:rsidR="00577F8E" w:rsidRDefault="00577F8E">
            <w:r w:rsidRPr="005A5A2B">
              <w:rPr>
                <w:b/>
              </w:rPr>
              <w:t>Broadband/IT Matters</w:t>
            </w:r>
          </w:p>
          <w:p w14:paraId="0FEEC5E3" w14:textId="562A4126" w:rsidR="00EA528E" w:rsidRDefault="00EA528E" w:rsidP="00EA528E">
            <w:pPr>
              <w:spacing w:before="100" w:beforeAutospacing="1" w:after="100" w:afterAutospacing="1"/>
            </w:pPr>
            <w:r>
              <w:t>The new Superfast Broadband cabinet on Pillmoss Lane has now been commissioned by Openreach. This is understood to connect premises downstream from this location to Hatton Village centre.</w:t>
            </w:r>
          </w:p>
          <w:p w14:paraId="58D9B03E" w14:textId="0915BA79" w:rsidR="00695C09" w:rsidRDefault="00EA528E" w:rsidP="00EA528E">
            <w:pPr>
              <w:spacing w:before="100" w:beforeAutospacing="1" w:after="100" w:afterAutospacing="1"/>
            </w:pPr>
            <w:r>
              <w:t>Users who had already subscribed to the Fibre Optic “Faster Broadband” via Cabinet 2 at the Cat and Lion should now have been automatically migrated to the Superfast Service. Premises who has not previously subscribed should be able to order the service imminently.  In fact some residents have already reporting that it is now showing as accepting orders.</w:t>
            </w:r>
          </w:p>
        </w:tc>
        <w:tc>
          <w:tcPr>
            <w:tcW w:w="1167" w:type="dxa"/>
          </w:tcPr>
          <w:p w14:paraId="52897083" w14:textId="40DE2484" w:rsidR="00EA4E47" w:rsidRPr="001C0E88" w:rsidRDefault="00EA4E47">
            <w:pPr>
              <w:rPr>
                <w:b/>
              </w:rPr>
            </w:pPr>
          </w:p>
        </w:tc>
      </w:tr>
      <w:tr w:rsidR="00607E22" w14:paraId="5C6A5932" w14:textId="77777777" w:rsidTr="009431CB">
        <w:tc>
          <w:tcPr>
            <w:tcW w:w="708" w:type="dxa"/>
          </w:tcPr>
          <w:p w14:paraId="78CB43FF" w14:textId="2B8FB09B" w:rsidR="00607E22" w:rsidRPr="00647EBD" w:rsidRDefault="000E065E" w:rsidP="00FA7CFD">
            <w:pPr>
              <w:rPr>
                <w:b/>
              </w:rPr>
            </w:pPr>
            <w:r>
              <w:rPr>
                <w:b/>
              </w:rPr>
              <w:t>C012</w:t>
            </w:r>
          </w:p>
        </w:tc>
        <w:tc>
          <w:tcPr>
            <w:tcW w:w="8190" w:type="dxa"/>
            <w:gridSpan w:val="2"/>
          </w:tcPr>
          <w:p w14:paraId="28FC8BE5" w14:textId="219F5B39" w:rsidR="00607E22" w:rsidRDefault="00607E22">
            <w:pPr>
              <w:rPr>
                <w:b/>
              </w:rPr>
            </w:pPr>
            <w:r w:rsidRPr="00573CA2">
              <w:rPr>
                <w:b/>
              </w:rPr>
              <w:t>Clerk Matters</w:t>
            </w:r>
          </w:p>
          <w:p w14:paraId="797B5413" w14:textId="0B5549DA" w:rsidR="00EA528E" w:rsidRDefault="00EA528E">
            <w:pPr>
              <w:rPr>
                <w:b/>
              </w:rPr>
            </w:pPr>
          </w:p>
          <w:p w14:paraId="61FEE7DE" w14:textId="7AD94FB4" w:rsidR="00EA528E" w:rsidRDefault="00EA528E">
            <w:r w:rsidRPr="00EA528E">
              <w:t>The Chair thanked the clerk for all her efforts during the year and said he looked forward to working with her during the coming year.</w:t>
            </w:r>
          </w:p>
          <w:p w14:paraId="7DD3A133" w14:textId="3ADC28A0" w:rsidR="00EA528E" w:rsidRDefault="00EA528E"/>
          <w:p w14:paraId="2B0F48C9" w14:textId="4B116A84" w:rsidR="00EA528E" w:rsidRDefault="00EA528E">
            <w:r>
              <w:t>1</w:t>
            </w:r>
            <w:r>
              <w:tab/>
              <w:t xml:space="preserve">Monthly Action Calendar </w:t>
            </w:r>
          </w:p>
          <w:p w14:paraId="76301E18" w14:textId="0401B1A6" w:rsidR="00EA528E" w:rsidRDefault="000E065E" w:rsidP="00EA528E">
            <w:pPr>
              <w:pStyle w:val="ListParagraph"/>
              <w:numPr>
                <w:ilvl w:val="0"/>
                <w:numId w:val="5"/>
              </w:numPr>
            </w:pPr>
            <w:r>
              <w:t>AGM – meeting taken place</w:t>
            </w:r>
          </w:p>
          <w:p w14:paraId="5008EDBF" w14:textId="3DCD7045" w:rsidR="000E065E" w:rsidRDefault="000E065E" w:rsidP="00EA528E">
            <w:pPr>
              <w:pStyle w:val="ListParagraph"/>
              <w:numPr>
                <w:ilvl w:val="0"/>
                <w:numId w:val="5"/>
              </w:numPr>
            </w:pPr>
            <w:r>
              <w:t>Approve Section 1 of the Annual Financial Return – to be completed by RD/EM</w:t>
            </w:r>
          </w:p>
          <w:p w14:paraId="0D58EB66" w14:textId="7E214D6D" w:rsidR="000E065E" w:rsidRPr="00EA528E" w:rsidRDefault="000E065E" w:rsidP="00EA528E">
            <w:pPr>
              <w:pStyle w:val="ListParagraph"/>
              <w:numPr>
                <w:ilvl w:val="0"/>
                <w:numId w:val="5"/>
              </w:numPr>
            </w:pPr>
            <w:r>
              <w:t>Complete Annual Governance Statement – to be completed by RD/EM</w:t>
            </w:r>
          </w:p>
          <w:p w14:paraId="06A73D6C" w14:textId="14F560BE" w:rsidR="00FA7CFD" w:rsidRDefault="000E065E" w:rsidP="00FA7CFD">
            <w:pPr>
              <w:pStyle w:val="ListParagraph"/>
              <w:numPr>
                <w:ilvl w:val="0"/>
                <w:numId w:val="5"/>
              </w:numPr>
            </w:pPr>
            <w:r>
              <w:t xml:space="preserve">Adopt </w:t>
            </w:r>
            <w:r w:rsidR="00FA7CFD">
              <w:t>HPC Standing Orders &amp; Financial Regulations – following on from the last meeting all amendments had now been made an</w:t>
            </w:r>
            <w:r w:rsidR="0027082E">
              <w:t>d copies circulated prior to this meeting.  These were agreed and the Chair signed off at the meeting.</w:t>
            </w:r>
          </w:p>
        </w:tc>
        <w:tc>
          <w:tcPr>
            <w:tcW w:w="1167" w:type="dxa"/>
          </w:tcPr>
          <w:p w14:paraId="58EC0CD5" w14:textId="77777777" w:rsidR="00607E22" w:rsidRPr="001C0E88" w:rsidRDefault="00607E22">
            <w:pPr>
              <w:rPr>
                <w:b/>
              </w:rPr>
            </w:pPr>
          </w:p>
          <w:p w14:paraId="51A401FE" w14:textId="77777777" w:rsidR="000E065E" w:rsidRDefault="000E065E">
            <w:pPr>
              <w:rPr>
                <w:b/>
              </w:rPr>
            </w:pPr>
          </w:p>
          <w:p w14:paraId="77C860F9" w14:textId="77777777" w:rsidR="000E065E" w:rsidRDefault="000E065E">
            <w:pPr>
              <w:rPr>
                <w:b/>
              </w:rPr>
            </w:pPr>
          </w:p>
          <w:p w14:paraId="0E24C4DE" w14:textId="77777777" w:rsidR="000E065E" w:rsidRDefault="000E065E">
            <w:pPr>
              <w:rPr>
                <w:b/>
              </w:rPr>
            </w:pPr>
          </w:p>
          <w:p w14:paraId="4B292226" w14:textId="77777777" w:rsidR="000E065E" w:rsidRDefault="000E065E">
            <w:pPr>
              <w:rPr>
                <w:b/>
              </w:rPr>
            </w:pPr>
          </w:p>
          <w:p w14:paraId="6F882C85" w14:textId="77777777" w:rsidR="000E065E" w:rsidRDefault="000E065E">
            <w:pPr>
              <w:rPr>
                <w:b/>
              </w:rPr>
            </w:pPr>
          </w:p>
          <w:p w14:paraId="433A1708" w14:textId="77777777" w:rsidR="000E065E" w:rsidRDefault="000E065E">
            <w:pPr>
              <w:rPr>
                <w:b/>
              </w:rPr>
            </w:pPr>
          </w:p>
          <w:p w14:paraId="72B534D9" w14:textId="2A4FD2C5" w:rsidR="00023952" w:rsidRPr="001C0E88" w:rsidRDefault="000E065E">
            <w:pPr>
              <w:rPr>
                <w:b/>
              </w:rPr>
            </w:pPr>
            <w:r>
              <w:rPr>
                <w:b/>
              </w:rPr>
              <w:t>RD/</w:t>
            </w:r>
            <w:r w:rsidR="008C0276">
              <w:rPr>
                <w:b/>
              </w:rPr>
              <w:t>EM</w:t>
            </w:r>
          </w:p>
          <w:p w14:paraId="2CB95122" w14:textId="77777777" w:rsidR="00023952" w:rsidRPr="001C0E88" w:rsidRDefault="00023952">
            <w:pPr>
              <w:rPr>
                <w:b/>
              </w:rPr>
            </w:pPr>
          </w:p>
        </w:tc>
      </w:tr>
      <w:tr w:rsidR="00023952" w14:paraId="70DADBFF" w14:textId="77777777" w:rsidTr="009431CB">
        <w:tc>
          <w:tcPr>
            <w:tcW w:w="708" w:type="dxa"/>
          </w:tcPr>
          <w:p w14:paraId="76ECB6D1" w14:textId="4C0E4114" w:rsidR="00023952" w:rsidRPr="00647EBD" w:rsidRDefault="000E065E" w:rsidP="0027082E">
            <w:pPr>
              <w:rPr>
                <w:b/>
              </w:rPr>
            </w:pPr>
            <w:r>
              <w:rPr>
                <w:b/>
              </w:rPr>
              <w:t>C013</w:t>
            </w:r>
          </w:p>
        </w:tc>
        <w:tc>
          <w:tcPr>
            <w:tcW w:w="8190" w:type="dxa"/>
            <w:gridSpan w:val="2"/>
          </w:tcPr>
          <w:p w14:paraId="722E6017" w14:textId="77777777" w:rsidR="00023952" w:rsidRPr="00573CA2" w:rsidRDefault="00023952">
            <w:pPr>
              <w:rPr>
                <w:b/>
              </w:rPr>
            </w:pPr>
            <w:r w:rsidRPr="00573CA2">
              <w:rPr>
                <w:b/>
              </w:rPr>
              <w:t>Correspondence Report</w:t>
            </w:r>
          </w:p>
          <w:p w14:paraId="78294F68" w14:textId="0221F7C7" w:rsidR="00023952" w:rsidRDefault="00023952" w:rsidP="00023952">
            <w:pPr>
              <w:pStyle w:val="ListParagraph"/>
              <w:numPr>
                <w:ilvl w:val="0"/>
                <w:numId w:val="3"/>
              </w:numPr>
            </w:pPr>
            <w:r>
              <w:t>Items not forwarded via email</w:t>
            </w:r>
            <w:r w:rsidR="00573CA2">
              <w:t xml:space="preserve"> </w:t>
            </w:r>
            <w:r w:rsidR="000E065E">
              <w:t>- none</w:t>
            </w:r>
          </w:p>
          <w:p w14:paraId="63D84F20" w14:textId="4D14FCA4" w:rsidR="00023952" w:rsidRDefault="000E065E" w:rsidP="00023952">
            <w:pPr>
              <w:pStyle w:val="ListParagraph"/>
              <w:numPr>
                <w:ilvl w:val="0"/>
                <w:numId w:val="3"/>
              </w:numPr>
            </w:pPr>
            <w:r>
              <w:t>Shopmobility –  correspondence previously forwarded - A brief discussion followed and MW suggested a nominal sum of £25 be offered, KM seconded.  EM to sort cheque</w:t>
            </w:r>
          </w:p>
        </w:tc>
        <w:tc>
          <w:tcPr>
            <w:tcW w:w="1167" w:type="dxa"/>
          </w:tcPr>
          <w:p w14:paraId="4D352CFE" w14:textId="77777777" w:rsidR="000E065E" w:rsidRDefault="000E065E">
            <w:pPr>
              <w:rPr>
                <w:b/>
              </w:rPr>
            </w:pPr>
          </w:p>
          <w:p w14:paraId="42257A13" w14:textId="77777777" w:rsidR="000E065E" w:rsidRDefault="000E065E">
            <w:pPr>
              <w:rPr>
                <w:b/>
              </w:rPr>
            </w:pPr>
          </w:p>
          <w:p w14:paraId="36D7A30A" w14:textId="0C0BF793" w:rsidR="00D5447A" w:rsidRPr="001C0E88" w:rsidRDefault="000E065E">
            <w:pPr>
              <w:rPr>
                <w:b/>
              </w:rPr>
            </w:pPr>
            <w:r>
              <w:rPr>
                <w:b/>
              </w:rPr>
              <w:t>EM</w:t>
            </w:r>
          </w:p>
          <w:p w14:paraId="099694E5" w14:textId="77777777" w:rsidR="00D5447A" w:rsidRPr="001C0E88" w:rsidRDefault="00D5447A">
            <w:pPr>
              <w:rPr>
                <w:b/>
              </w:rPr>
            </w:pPr>
          </w:p>
        </w:tc>
      </w:tr>
    </w:tbl>
    <w:p w14:paraId="67B2FC64" w14:textId="58897127" w:rsidR="00152FFD" w:rsidRDefault="00152FFD"/>
    <w:p w14:paraId="2BC6C36E" w14:textId="77777777" w:rsidR="00152FFD" w:rsidRDefault="00152FFD"/>
    <w:tbl>
      <w:tblPr>
        <w:tblStyle w:val="TableGrid"/>
        <w:tblW w:w="10065" w:type="dxa"/>
        <w:tblInd w:w="-431" w:type="dxa"/>
        <w:tblLook w:val="04A0" w:firstRow="1" w:lastRow="0" w:firstColumn="1" w:lastColumn="0" w:noHBand="0" w:noVBand="1"/>
      </w:tblPr>
      <w:tblGrid>
        <w:gridCol w:w="708"/>
        <w:gridCol w:w="8190"/>
        <w:gridCol w:w="19"/>
        <w:gridCol w:w="1148"/>
      </w:tblGrid>
      <w:tr w:rsidR="00023952" w14:paraId="03FC38CC" w14:textId="77777777" w:rsidTr="00B611A4">
        <w:tc>
          <w:tcPr>
            <w:tcW w:w="708" w:type="dxa"/>
          </w:tcPr>
          <w:p w14:paraId="1736B86E" w14:textId="6B262F0D" w:rsidR="00023952" w:rsidRPr="00647EBD" w:rsidRDefault="000E065E" w:rsidP="0027082E">
            <w:pPr>
              <w:rPr>
                <w:b/>
              </w:rPr>
            </w:pPr>
            <w:r>
              <w:rPr>
                <w:b/>
              </w:rPr>
              <w:lastRenderedPageBreak/>
              <w:t>C014</w:t>
            </w:r>
          </w:p>
        </w:tc>
        <w:tc>
          <w:tcPr>
            <w:tcW w:w="8190" w:type="dxa"/>
          </w:tcPr>
          <w:p w14:paraId="294E11EE" w14:textId="77777777" w:rsidR="00023952" w:rsidRPr="00573CA2" w:rsidRDefault="00023952">
            <w:pPr>
              <w:rPr>
                <w:b/>
              </w:rPr>
            </w:pPr>
            <w:r w:rsidRPr="00573CA2">
              <w:rPr>
                <w:b/>
              </w:rPr>
              <w:t>Planning Report</w:t>
            </w:r>
          </w:p>
          <w:p w14:paraId="33129341" w14:textId="77777777" w:rsidR="0027082E" w:rsidRDefault="0027082E" w:rsidP="00AB0E6C"/>
          <w:p w14:paraId="3F7576AA" w14:textId="70B51EF3" w:rsidR="00304DCA" w:rsidRDefault="000E065E" w:rsidP="00AB0E6C">
            <w:r>
              <w:t>JW reported there was nothing relevant to Hatton to report</w:t>
            </w:r>
            <w:r w:rsidR="0027082E">
              <w:t>.</w:t>
            </w:r>
            <w:r>
              <w:t xml:space="preserve">  However, JW did report on a Planning Group meeting that he had attended</w:t>
            </w:r>
            <w:r w:rsidR="00304DCA">
              <w:t xml:space="preserve"> and confirmed that </w:t>
            </w:r>
            <w:r w:rsidR="0004623C">
              <w:t>the crowd funding proposals may cover funding</w:t>
            </w:r>
            <w:r w:rsidR="00345221">
              <w:t xml:space="preserve">.    </w:t>
            </w:r>
          </w:p>
          <w:p w14:paraId="3AEDCC75" w14:textId="77777777" w:rsidR="00304DCA" w:rsidRDefault="00304DCA" w:rsidP="00AB0E6C"/>
          <w:p w14:paraId="6AA7FC80" w14:textId="5F64F364" w:rsidR="00D5447A" w:rsidRDefault="00345221" w:rsidP="00AB0E6C">
            <w:r>
              <w:t xml:space="preserve">The second part of the meeting was a workshop on the current position on the work undertaken by John Groves, Planning Consultant.  He brought them up to date on changes in legislation and other changes that may impact on the work.  The main thing that </w:t>
            </w:r>
            <w:r w:rsidR="00304DCA">
              <w:t>came</w:t>
            </w:r>
            <w:r>
              <w:t xml:space="preserve"> out of the meeting was ther</w:t>
            </w:r>
            <w:r w:rsidR="00304DCA">
              <w:t xml:space="preserve">e will be a process by John Groves on behalf of the Parish councils to engage with Michael Bell and negotiate something more beneficial to South Warrington Parishes.  Another meeting has been set up </w:t>
            </w:r>
            <w:r w:rsidR="0004623C">
              <w:t xml:space="preserve">and </w:t>
            </w:r>
            <w:proofErr w:type="spellStart"/>
            <w:r w:rsidR="0004623C">
              <w:t>and</w:t>
            </w:r>
            <w:proofErr w:type="spellEnd"/>
            <w:r w:rsidR="00304DCA">
              <w:t xml:space="preserve"> JW will report back</w:t>
            </w:r>
          </w:p>
        </w:tc>
        <w:tc>
          <w:tcPr>
            <w:tcW w:w="1167" w:type="dxa"/>
            <w:gridSpan w:val="2"/>
          </w:tcPr>
          <w:p w14:paraId="50D0E6FE" w14:textId="77777777" w:rsidR="00023952" w:rsidRDefault="00023952">
            <w:pPr>
              <w:rPr>
                <w:b/>
              </w:rPr>
            </w:pPr>
          </w:p>
          <w:p w14:paraId="5455343D" w14:textId="77777777" w:rsidR="00304DCA" w:rsidRDefault="00304DCA">
            <w:pPr>
              <w:rPr>
                <w:b/>
              </w:rPr>
            </w:pPr>
          </w:p>
          <w:p w14:paraId="498EBD2D" w14:textId="2246D1CF" w:rsidR="00304DCA" w:rsidRPr="001C0E88" w:rsidRDefault="00304DCA">
            <w:pPr>
              <w:rPr>
                <w:b/>
              </w:rPr>
            </w:pPr>
            <w:r>
              <w:rPr>
                <w:b/>
              </w:rPr>
              <w:t>JW</w:t>
            </w:r>
          </w:p>
        </w:tc>
      </w:tr>
      <w:tr w:rsidR="00AB0E6C" w14:paraId="4C94A4D6" w14:textId="77777777" w:rsidTr="00B611A4">
        <w:tc>
          <w:tcPr>
            <w:tcW w:w="708" w:type="dxa"/>
          </w:tcPr>
          <w:p w14:paraId="7E1BAE97" w14:textId="5CD62875" w:rsidR="00AB0E6C" w:rsidRPr="00647EBD" w:rsidRDefault="00304DCA" w:rsidP="0027082E">
            <w:pPr>
              <w:rPr>
                <w:b/>
              </w:rPr>
            </w:pPr>
            <w:r>
              <w:rPr>
                <w:b/>
              </w:rPr>
              <w:t>C015</w:t>
            </w:r>
          </w:p>
        </w:tc>
        <w:tc>
          <w:tcPr>
            <w:tcW w:w="8190" w:type="dxa"/>
          </w:tcPr>
          <w:p w14:paraId="0705D7D0" w14:textId="77777777" w:rsidR="00AB0E6C" w:rsidRPr="00573CA2" w:rsidRDefault="00AB0E6C">
            <w:pPr>
              <w:rPr>
                <w:b/>
              </w:rPr>
            </w:pPr>
            <w:r w:rsidRPr="00573CA2">
              <w:rPr>
                <w:b/>
              </w:rPr>
              <w:t>Traffic Issues</w:t>
            </w:r>
          </w:p>
          <w:p w14:paraId="0634EAE8" w14:textId="1EDAEC5E" w:rsidR="00AB0E6C" w:rsidRDefault="00AB0E6C"/>
          <w:p w14:paraId="4FAAA026" w14:textId="601C6606" w:rsidR="00304DCA" w:rsidRDefault="00304DCA">
            <w:r>
              <w:t>KM reported that issues regarding motorbike noise had seemed to quieten down.  The situation would continue to be monitored.</w:t>
            </w:r>
          </w:p>
          <w:p w14:paraId="3C82D7C3" w14:textId="77777777" w:rsidR="00304DCA" w:rsidRDefault="00304DCA"/>
          <w:p w14:paraId="77B6C7CD" w14:textId="02BC1AD7" w:rsidR="00CD57A4" w:rsidRDefault="00304DCA" w:rsidP="00B611A4">
            <w:r>
              <w:t>KM also reported that speeding was still an issue</w:t>
            </w:r>
            <w:r w:rsidR="003929AE">
              <w:t>.  PCSO confirmed that out of 92 cars surveyed only 4 were found to be exceeding the speed limit at the time of the survey.</w:t>
            </w:r>
            <w:r>
              <w:t xml:space="preserve"> </w:t>
            </w:r>
          </w:p>
          <w:p w14:paraId="5D1F741D" w14:textId="77777777" w:rsidR="00304DCA" w:rsidRDefault="00304DCA" w:rsidP="00B611A4"/>
          <w:p w14:paraId="37247D6E" w14:textId="1FA7CE68" w:rsidR="00304DCA" w:rsidRDefault="00304DCA" w:rsidP="00B611A4">
            <w:r>
              <w:t xml:space="preserve">RD asked BA if there had been a response to the Traffic Survey on Warrington Road.  BA said he had not seen anything.  RD said he would email </w:t>
            </w:r>
            <w:r w:rsidR="00967229">
              <w:t>the originators of the traffic survey to get further information.</w:t>
            </w:r>
          </w:p>
        </w:tc>
        <w:tc>
          <w:tcPr>
            <w:tcW w:w="1167" w:type="dxa"/>
            <w:gridSpan w:val="2"/>
          </w:tcPr>
          <w:p w14:paraId="0FC64726" w14:textId="77777777" w:rsidR="00AB0E6C" w:rsidRDefault="00AB0E6C">
            <w:pPr>
              <w:rPr>
                <w:b/>
              </w:rPr>
            </w:pPr>
          </w:p>
          <w:p w14:paraId="6955F1E7" w14:textId="77777777" w:rsidR="00967229" w:rsidRDefault="00967229">
            <w:pPr>
              <w:rPr>
                <w:b/>
              </w:rPr>
            </w:pPr>
          </w:p>
          <w:p w14:paraId="036FB37B" w14:textId="77777777" w:rsidR="00967229" w:rsidRDefault="00967229">
            <w:pPr>
              <w:rPr>
                <w:b/>
              </w:rPr>
            </w:pPr>
          </w:p>
          <w:p w14:paraId="4AFB3F0F" w14:textId="77777777" w:rsidR="00967229" w:rsidRDefault="00967229">
            <w:pPr>
              <w:rPr>
                <w:b/>
              </w:rPr>
            </w:pPr>
          </w:p>
          <w:p w14:paraId="0A707BCD" w14:textId="77777777" w:rsidR="00967229" w:rsidRDefault="00967229">
            <w:pPr>
              <w:rPr>
                <w:b/>
              </w:rPr>
            </w:pPr>
          </w:p>
          <w:p w14:paraId="6DFE6DB0" w14:textId="77777777" w:rsidR="00967229" w:rsidRDefault="00967229">
            <w:pPr>
              <w:rPr>
                <w:b/>
              </w:rPr>
            </w:pPr>
          </w:p>
          <w:p w14:paraId="558F3AD3" w14:textId="77777777" w:rsidR="00967229" w:rsidRDefault="00967229">
            <w:pPr>
              <w:rPr>
                <w:b/>
              </w:rPr>
            </w:pPr>
          </w:p>
          <w:p w14:paraId="0DA0ECAE" w14:textId="77777777" w:rsidR="003929AE" w:rsidRDefault="003929AE">
            <w:pPr>
              <w:rPr>
                <w:b/>
              </w:rPr>
            </w:pPr>
          </w:p>
          <w:p w14:paraId="0DECB2D1" w14:textId="055E4C47" w:rsidR="00967229" w:rsidRPr="001C0E88" w:rsidRDefault="00967229">
            <w:pPr>
              <w:rPr>
                <w:b/>
              </w:rPr>
            </w:pPr>
            <w:r>
              <w:rPr>
                <w:b/>
              </w:rPr>
              <w:t>RD</w:t>
            </w:r>
          </w:p>
        </w:tc>
      </w:tr>
      <w:tr w:rsidR="00AB0E6C" w14:paraId="14306AB6" w14:textId="77777777" w:rsidTr="00B611A4">
        <w:tc>
          <w:tcPr>
            <w:tcW w:w="708" w:type="dxa"/>
          </w:tcPr>
          <w:p w14:paraId="7D848652" w14:textId="7DE12E22" w:rsidR="00AB0E6C" w:rsidRPr="00647EBD" w:rsidRDefault="00967229" w:rsidP="00B611A4">
            <w:pPr>
              <w:rPr>
                <w:b/>
              </w:rPr>
            </w:pPr>
            <w:r>
              <w:rPr>
                <w:b/>
              </w:rPr>
              <w:t>C016</w:t>
            </w:r>
          </w:p>
        </w:tc>
        <w:tc>
          <w:tcPr>
            <w:tcW w:w="8190" w:type="dxa"/>
          </w:tcPr>
          <w:p w14:paraId="6021FD29" w14:textId="77777777" w:rsidR="00AB0E6C" w:rsidRPr="00573CA2" w:rsidRDefault="00AB0E6C">
            <w:pPr>
              <w:rPr>
                <w:b/>
              </w:rPr>
            </w:pPr>
            <w:r w:rsidRPr="00573CA2">
              <w:rPr>
                <w:b/>
              </w:rPr>
              <w:t>Finances, including Financial Monthly Report</w:t>
            </w:r>
          </w:p>
          <w:p w14:paraId="12F9F406" w14:textId="77777777" w:rsidR="00AB0E6C" w:rsidRDefault="00AB0E6C"/>
          <w:p w14:paraId="1A1353C3" w14:textId="12FA547F" w:rsidR="0070241A" w:rsidRDefault="00AB0E6C">
            <w:r>
              <w:t xml:space="preserve">EM had circulated the monthly financial statement.  The closing balance at the end of </w:t>
            </w:r>
            <w:r w:rsidR="00B611A4">
              <w:t xml:space="preserve">March </w:t>
            </w:r>
            <w:r>
              <w:t xml:space="preserve">stood at </w:t>
            </w:r>
            <w:r w:rsidR="00967229">
              <w:t>£22,707.47</w:t>
            </w:r>
          </w:p>
        </w:tc>
        <w:tc>
          <w:tcPr>
            <w:tcW w:w="1167" w:type="dxa"/>
            <w:gridSpan w:val="2"/>
          </w:tcPr>
          <w:p w14:paraId="7281218D" w14:textId="77777777" w:rsidR="00AB0E6C" w:rsidRPr="001C0E88" w:rsidRDefault="00AB0E6C">
            <w:pPr>
              <w:rPr>
                <w:b/>
              </w:rPr>
            </w:pPr>
          </w:p>
          <w:p w14:paraId="5EF10386" w14:textId="77777777" w:rsidR="0070241A" w:rsidRPr="001C0E88" w:rsidRDefault="0070241A">
            <w:pPr>
              <w:rPr>
                <w:b/>
              </w:rPr>
            </w:pPr>
          </w:p>
          <w:p w14:paraId="5F211BB2" w14:textId="77777777" w:rsidR="0070241A" w:rsidRPr="001C0E88" w:rsidRDefault="0070241A">
            <w:pPr>
              <w:rPr>
                <w:b/>
              </w:rPr>
            </w:pPr>
          </w:p>
        </w:tc>
      </w:tr>
      <w:tr w:rsidR="009877E7" w14:paraId="360C3C52" w14:textId="77777777" w:rsidTr="00B611A4">
        <w:tc>
          <w:tcPr>
            <w:tcW w:w="708" w:type="dxa"/>
          </w:tcPr>
          <w:p w14:paraId="207A82F0" w14:textId="53E1ED5E" w:rsidR="009877E7" w:rsidRPr="00647EBD" w:rsidRDefault="00967229" w:rsidP="00B611A4">
            <w:pPr>
              <w:rPr>
                <w:b/>
              </w:rPr>
            </w:pPr>
            <w:r>
              <w:rPr>
                <w:b/>
              </w:rPr>
              <w:t>C017</w:t>
            </w:r>
          </w:p>
        </w:tc>
        <w:tc>
          <w:tcPr>
            <w:tcW w:w="8190" w:type="dxa"/>
          </w:tcPr>
          <w:p w14:paraId="16FDFB38" w14:textId="77777777" w:rsidR="009877E7" w:rsidRPr="00573CA2" w:rsidRDefault="009877E7">
            <w:pPr>
              <w:rPr>
                <w:b/>
              </w:rPr>
            </w:pPr>
            <w:r w:rsidRPr="00573CA2">
              <w:rPr>
                <w:b/>
              </w:rPr>
              <w:t>Approval of Parish Council items for Hatton Life/website inclusion items</w:t>
            </w:r>
          </w:p>
          <w:p w14:paraId="289B5881" w14:textId="77777777" w:rsidR="009877E7" w:rsidRDefault="009877E7"/>
          <w:p w14:paraId="501E293A" w14:textId="122B229E" w:rsidR="00B611A4" w:rsidRDefault="00967229">
            <w:r>
              <w:t>Defer to the next meeting</w:t>
            </w:r>
          </w:p>
        </w:tc>
        <w:tc>
          <w:tcPr>
            <w:tcW w:w="1167" w:type="dxa"/>
            <w:gridSpan w:val="2"/>
          </w:tcPr>
          <w:p w14:paraId="30206B57" w14:textId="77777777" w:rsidR="0070241A" w:rsidRPr="001C0E88" w:rsidRDefault="0070241A">
            <w:pPr>
              <w:rPr>
                <w:b/>
              </w:rPr>
            </w:pPr>
          </w:p>
          <w:p w14:paraId="66C2B734" w14:textId="77777777" w:rsidR="0070241A" w:rsidRPr="001C0E88" w:rsidRDefault="0070241A">
            <w:pPr>
              <w:rPr>
                <w:b/>
              </w:rPr>
            </w:pPr>
          </w:p>
          <w:p w14:paraId="3692BA92" w14:textId="5EA9EA90" w:rsidR="0070241A" w:rsidRPr="001C0E88" w:rsidRDefault="0070241A">
            <w:pPr>
              <w:rPr>
                <w:b/>
              </w:rPr>
            </w:pPr>
          </w:p>
        </w:tc>
      </w:tr>
      <w:tr w:rsidR="009F07A0" w14:paraId="101AE33D" w14:textId="77777777" w:rsidTr="009431CB">
        <w:tc>
          <w:tcPr>
            <w:tcW w:w="708" w:type="dxa"/>
          </w:tcPr>
          <w:p w14:paraId="3DAB94AF" w14:textId="00BC2F67" w:rsidR="009F07A0" w:rsidRPr="00647EBD" w:rsidRDefault="00967229" w:rsidP="00B611A4">
            <w:pPr>
              <w:rPr>
                <w:b/>
              </w:rPr>
            </w:pPr>
            <w:r>
              <w:rPr>
                <w:b/>
              </w:rPr>
              <w:t>C018</w:t>
            </w:r>
          </w:p>
        </w:tc>
        <w:tc>
          <w:tcPr>
            <w:tcW w:w="8209" w:type="dxa"/>
            <w:gridSpan w:val="2"/>
          </w:tcPr>
          <w:p w14:paraId="7A73D157" w14:textId="77777777" w:rsidR="009F07A0" w:rsidRPr="00573CA2" w:rsidRDefault="009F07A0">
            <w:pPr>
              <w:rPr>
                <w:b/>
              </w:rPr>
            </w:pPr>
            <w:r w:rsidRPr="00573CA2">
              <w:rPr>
                <w:b/>
              </w:rPr>
              <w:t>Council Issues</w:t>
            </w:r>
          </w:p>
          <w:p w14:paraId="4832F9A8" w14:textId="77777777" w:rsidR="009F07A0" w:rsidRDefault="009F07A0"/>
          <w:p w14:paraId="374B3C75" w14:textId="3F76D6E3" w:rsidR="00AE6E8A" w:rsidRDefault="00967229" w:rsidP="00AE6E8A">
            <w:r>
              <w:t>RD reported that he had written an article on the theft of plants from Goose Lane to go into Hatton Life.</w:t>
            </w:r>
          </w:p>
        </w:tc>
        <w:tc>
          <w:tcPr>
            <w:tcW w:w="1148" w:type="dxa"/>
          </w:tcPr>
          <w:p w14:paraId="5C5B1B3C" w14:textId="77777777" w:rsidR="009F07A0" w:rsidRPr="00573CA2" w:rsidRDefault="009F07A0">
            <w:pPr>
              <w:rPr>
                <w:b/>
              </w:rPr>
            </w:pPr>
          </w:p>
          <w:p w14:paraId="2E30B89F" w14:textId="77777777" w:rsidR="00A433D9" w:rsidRPr="00573CA2" w:rsidRDefault="00A433D9">
            <w:pPr>
              <w:rPr>
                <w:b/>
              </w:rPr>
            </w:pPr>
          </w:p>
          <w:p w14:paraId="1E276DDA" w14:textId="77777777" w:rsidR="00A433D9" w:rsidRDefault="00A433D9">
            <w:pPr>
              <w:rPr>
                <w:b/>
              </w:rPr>
            </w:pPr>
          </w:p>
          <w:p w14:paraId="606EA773" w14:textId="4E7343E8" w:rsidR="00AE6E8A" w:rsidRPr="00573CA2" w:rsidRDefault="00AE6E8A">
            <w:pPr>
              <w:rPr>
                <w:b/>
              </w:rPr>
            </w:pPr>
          </w:p>
        </w:tc>
      </w:tr>
      <w:tr w:rsidR="00A433D9" w14:paraId="7A5E314B" w14:textId="77777777" w:rsidTr="009431CB">
        <w:tc>
          <w:tcPr>
            <w:tcW w:w="708" w:type="dxa"/>
          </w:tcPr>
          <w:p w14:paraId="728C4352" w14:textId="28577786" w:rsidR="00A433D9" w:rsidRPr="00647EBD" w:rsidRDefault="00967229" w:rsidP="00AE6E8A">
            <w:pPr>
              <w:rPr>
                <w:b/>
              </w:rPr>
            </w:pPr>
            <w:r>
              <w:rPr>
                <w:b/>
              </w:rPr>
              <w:t>CO19</w:t>
            </w:r>
          </w:p>
        </w:tc>
        <w:tc>
          <w:tcPr>
            <w:tcW w:w="8209" w:type="dxa"/>
            <w:gridSpan w:val="2"/>
          </w:tcPr>
          <w:p w14:paraId="09FF886B" w14:textId="77777777" w:rsidR="00A433D9" w:rsidRPr="000F2D0C" w:rsidRDefault="00A433D9">
            <w:pPr>
              <w:rPr>
                <w:b/>
              </w:rPr>
            </w:pPr>
            <w:r w:rsidRPr="000F2D0C">
              <w:rPr>
                <w:b/>
              </w:rPr>
              <w:t>Any other business</w:t>
            </w:r>
          </w:p>
          <w:p w14:paraId="2B212C71" w14:textId="77777777" w:rsidR="00A433D9" w:rsidRDefault="00A433D9"/>
          <w:p w14:paraId="32B2AE0A" w14:textId="1F543870" w:rsidR="003929AE" w:rsidRDefault="003929AE">
            <w:r>
              <w:t xml:space="preserve">ChALC – EM asked if members had considered whether to continue with the subscription for ChALC or take up the opportunity to become members of the SLCC.  A brief discussion </w:t>
            </w:r>
            <w:r w:rsidR="0004623C">
              <w:t>followed,</w:t>
            </w:r>
            <w:r>
              <w:t xml:space="preserve"> and RD proposed taking up membership with the SLCC.  MW seconded.</w:t>
            </w:r>
          </w:p>
        </w:tc>
        <w:tc>
          <w:tcPr>
            <w:tcW w:w="1148" w:type="dxa"/>
          </w:tcPr>
          <w:p w14:paraId="0FA5D41B" w14:textId="67C6CEAC" w:rsidR="003929AE" w:rsidRDefault="003929AE"/>
          <w:p w14:paraId="50F38588" w14:textId="2956A593" w:rsidR="003929AE" w:rsidRDefault="003929AE"/>
          <w:p w14:paraId="7C1AB2D8" w14:textId="291E1571" w:rsidR="003929AE" w:rsidRDefault="003929AE">
            <w:r>
              <w:t>EM</w:t>
            </w:r>
          </w:p>
          <w:p w14:paraId="17C54F3D" w14:textId="77777777" w:rsidR="00AE6E8A" w:rsidRDefault="00AE6E8A"/>
          <w:p w14:paraId="077DA637" w14:textId="24A1BA8A" w:rsidR="00AE6E8A" w:rsidRDefault="00AE6E8A"/>
        </w:tc>
      </w:tr>
      <w:tr w:rsidR="007D10A5" w14:paraId="22077D60" w14:textId="77777777" w:rsidTr="009431CB">
        <w:tc>
          <w:tcPr>
            <w:tcW w:w="708" w:type="dxa"/>
          </w:tcPr>
          <w:p w14:paraId="0A95F59F" w14:textId="22AFBC92" w:rsidR="007D10A5" w:rsidRPr="00647EBD" w:rsidRDefault="0004623C">
            <w:pPr>
              <w:rPr>
                <w:b/>
              </w:rPr>
            </w:pPr>
            <w:r>
              <w:rPr>
                <w:b/>
              </w:rPr>
              <w:t>C020</w:t>
            </w:r>
          </w:p>
        </w:tc>
        <w:tc>
          <w:tcPr>
            <w:tcW w:w="8209" w:type="dxa"/>
            <w:gridSpan w:val="2"/>
          </w:tcPr>
          <w:p w14:paraId="35FC937A" w14:textId="77777777" w:rsidR="007D10A5" w:rsidRPr="00573CA2" w:rsidRDefault="007D10A5">
            <w:pPr>
              <w:rPr>
                <w:b/>
              </w:rPr>
            </w:pPr>
            <w:r w:rsidRPr="00573CA2">
              <w:rPr>
                <w:b/>
              </w:rPr>
              <w:t>Date and time of next meeting</w:t>
            </w:r>
          </w:p>
          <w:p w14:paraId="35B28A6F" w14:textId="77777777" w:rsidR="007D10A5" w:rsidRDefault="007D10A5"/>
          <w:p w14:paraId="5C862D32" w14:textId="44FA9A09" w:rsidR="003929AE" w:rsidRDefault="003929AE">
            <w:r w:rsidRPr="003929AE">
              <w:rPr>
                <w:b/>
                <w:u w:val="single"/>
              </w:rPr>
              <w:t>Please note change of date</w:t>
            </w:r>
            <w:r>
              <w:t xml:space="preserve"> for both the June and July meetings</w:t>
            </w:r>
          </w:p>
          <w:p w14:paraId="3EB9FD89" w14:textId="77777777" w:rsidR="003929AE" w:rsidRDefault="003929AE"/>
          <w:p w14:paraId="0EAE44DA" w14:textId="5E19F495" w:rsidR="007D10A5" w:rsidRDefault="003929AE" w:rsidP="002E682E">
            <w:r>
              <w:t>25</w:t>
            </w:r>
            <w:r w:rsidRPr="003929AE">
              <w:rPr>
                <w:vertAlign w:val="superscript"/>
              </w:rPr>
              <w:t>th</w:t>
            </w:r>
            <w:r>
              <w:t xml:space="preserve"> June 2018 and 23</w:t>
            </w:r>
            <w:r w:rsidRPr="003929AE">
              <w:rPr>
                <w:vertAlign w:val="superscript"/>
              </w:rPr>
              <w:t>rd</w:t>
            </w:r>
            <w:r>
              <w:t xml:space="preserve"> July 2018.</w:t>
            </w:r>
            <w:r w:rsidR="002E682E">
              <w:t xml:space="preserve">    </w:t>
            </w:r>
            <w:bookmarkStart w:id="1" w:name="_GoBack"/>
            <w:bookmarkEnd w:id="1"/>
            <w:r w:rsidR="007D10A5">
              <w:t xml:space="preserve">The meeting closed at </w:t>
            </w:r>
            <w:r w:rsidR="00100F9A">
              <w:t>8.</w:t>
            </w:r>
            <w:r>
              <w:t>3</w:t>
            </w:r>
            <w:r w:rsidR="00100F9A">
              <w:t xml:space="preserve">0pm </w:t>
            </w:r>
          </w:p>
        </w:tc>
        <w:tc>
          <w:tcPr>
            <w:tcW w:w="1148" w:type="dxa"/>
          </w:tcPr>
          <w:p w14:paraId="17266226" w14:textId="77777777" w:rsidR="007D10A5" w:rsidRDefault="007D10A5"/>
          <w:p w14:paraId="4C83875D" w14:textId="77777777" w:rsidR="00CC16E7" w:rsidRDefault="00CC16E7"/>
          <w:p w14:paraId="4E941571" w14:textId="5518CA9F" w:rsidR="00CC16E7" w:rsidRDefault="00CC16E7">
            <w:r>
              <w:t>EM</w:t>
            </w:r>
          </w:p>
        </w:tc>
      </w:tr>
    </w:tbl>
    <w:p w14:paraId="14617FE1" w14:textId="77777777" w:rsidR="00EB5C72" w:rsidRDefault="00EB5C72"/>
    <w:sectPr w:rsidR="00EB5C7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8FB8F" w14:textId="77777777" w:rsidR="0025791A" w:rsidRDefault="0025791A" w:rsidP="00647EBD">
      <w:pPr>
        <w:spacing w:after="0" w:line="240" w:lineRule="auto"/>
      </w:pPr>
      <w:r>
        <w:separator/>
      </w:r>
    </w:p>
  </w:endnote>
  <w:endnote w:type="continuationSeparator" w:id="0">
    <w:p w14:paraId="7465FE5D" w14:textId="77777777" w:rsidR="0025791A" w:rsidRDefault="0025791A" w:rsidP="00647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angSong">
    <w:charset w:val="86"/>
    <w:family w:val="modern"/>
    <w:pitch w:val="fixed"/>
    <w:sig w:usb0="800002BF" w:usb1="38CF7CFA" w:usb2="00000016" w:usb3="00000000" w:csb0="00040001" w:csb1="00000000"/>
  </w:font>
  <w:font w:name="KodchiangUPC">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044CC" w14:textId="77777777" w:rsidR="00946EE5" w:rsidRDefault="00946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C6CAD" w14:textId="2EE423F3" w:rsidR="00647EBD" w:rsidRPr="00B44979" w:rsidRDefault="00647EBD" w:rsidP="00647EBD">
    <w:pPr>
      <w:pStyle w:val="Footer"/>
      <w:pBdr>
        <w:top w:val="thinThickSmallGap" w:sz="24" w:space="1" w:color="622423"/>
      </w:pBdr>
      <w:tabs>
        <w:tab w:val="clear" w:pos="4513"/>
      </w:tabs>
      <w:jc w:val="center"/>
      <w:rPr>
        <w:rFonts w:eastAsia="FangSong" w:cs="KodchiangUPC"/>
        <w:sz w:val="16"/>
        <w:szCs w:val="16"/>
      </w:rPr>
    </w:pPr>
    <w:r>
      <w:rPr>
        <w:rFonts w:eastAsia="FangSong" w:cs="KodchiangUPC"/>
        <w:sz w:val="16"/>
        <w:szCs w:val="16"/>
      </w:rPr>
      <w:t xml:space="preserve">Minutes of the HATTON </w:t>
    </w:r>
    <w:r w:rsidRPr="00B44979">
      <w:rPr>
        <w:rFonts w:eastAsia="FangSong" w:cs="KodchiangUPC"/>
        <w:sz w:val="16"/>
        <w:szCs w:val="16"/>
      </w:rPr>
      <w:t>PARI</w:t>
    </w:r>
    <w:r>
      <w:rPr>
        <w:rFonts w:eastAsia="FangSong" w:cs="KodchiangUPC"/>
        <w:sz w:val="16"/>
        <w:szCs w:val="16"/>
      </w:rPr>
      <w:t xml:space="preserve">SH COUNCIL MINUTES – </w:t>
    </w:r>
    <w:r w:rsidR="008B7C4F">
      <w:rPr>
        <w:rFonts w:eastAsia="FangSong" w:cs="KodchiangUPC"/>
        <w:sz w:val="16"/>
        <w:szCs w:val="16"/>
      </w:rPr>
      <w:t>21</w:t>
    </w:r>
    <w:r w:rsidR="008B7C4F" w:rsidRPr="008B7C4F">
      <w:rPr>
        <w:rFonts w:eastAsia="FangSong" w:cs="KodchiangUPC"/>
        <w:sz w:val="16"/>
        <w:szCs w:val="16"/>
        <w:vertAlign w:val="superscript"/>
      </w:rPr>
      <w:t>st</w:t>
    </w:r>
    <w:r w:rsidR="008B7C4F">
      <w:rPr>
        <w:rFonts w:eastAsia="FangSong" w:cs="KodchiangUPC"/>
        <w:sz w:val="16"/>
        <w:szCs w:val="16"/>
      </w:rPr>
      <w:t xml:space="preserve"> </w:t>
    </w:r>
    <w:r w:rsidR="0004623C">
      <w:rPr>
        <w:rFonts w:eastAsia="FangSong" w:cs="KodchiangUPC"/>
        <w:sz w:val="16"/>
        <w:szCs w:val="16"/>
      </w:rPr>
      <w:t>May 2018</w:t>
    </w:r>
    <w:r w:rsidRPr="00B44979">
      <w:rPr>
        <w:rFonts w:eastAsia="FangSong" w:cs="KodchiangUPC"/>
        <w:sz w:val="16"/>
        <w:szCs w:val="16"/>
      </w:rPr>
      <w:t xml:space="preserve">                                                  Page </w:t>
    </w:r>
    <w:r w:rsidRPr="00B44979">
      <w:rPr>
        <w:rFonts w:eastAsia="FangSong" w:cs="KodchiangUPC"/>
        <w:sz w:val="16"/>
        <w:szCs w:val="16"/>
      </w:rPr>
      <w:fldChar w:fldCharType="begin"/>
    </w:r>
    <w:r w:rsidRPr="00B44979">
      <w:rPr>
        <w:rFonts w:eastAsia="FangSong" w:cs="KodchiangUPC"/>
        <w:sz w:val="16"/>
        <w:szCs w:val="16"/>
      </w:rPr>
      <w:instrText xml:space="preserve"> PAGE   \* MERGEFORMAT </w:instrText>
    </w:r>
    <w:r w:rsidRPr="00B44979">
      <w:rPr>
        <w:rFonts w:eastAsia="FangSong" w:cs="KodchiangUPC"/>
        <w:sz w:val="16"/>
        <w:szCs w:val="16"/>
      </w:rPr>
      <w:fldChar w:fldCharType="separate"/>
    </w:r>
    <w:r w:rsidR="005547CD">
      <w:rPr>
        <w:rFonts w:eastAsia="FangSong" w:cs="KodchiangUPC"/>
        <w:noProof/>
        <w:sz w:val="16"/>
        <w:szCs w:val="16"/>
      </w:rPr>
      <w:t>1</w:t>
    </w:r>
    <w:r w:rsidRPr="00B44979">
      <w:rPr>
        <w:rFonts w:eastAsia="FangSong" w:cs="KodchiangUPC"/>
        <w:noProof/>
        <w:sz w:val="16"/>
        <w:szCs w:val="16"/>
      </w:rPr>
      <w:fldChar w:fldCharType="end"/>
    </w:r>
  </w:p>
  <w:p w14:paraId="6FB21C62" w14:textId="77777777" w:rsidR="00647EBD" w:rsidRDefault="00647EBD" w:rsidP="00647EBD">
    <w:pPr>
      <w:pStyle w:val="Footer"/>
      <w:pBdr>
        <w:top w:val="thinThickSmallGap" w:sz="24" w:space="1" w:color="622423"/>
      </w:pBdr>
      <w:tabs>
        <w:tab w:val="clear" w:pos="4513"/>
      </w:tabs>
      <w:rPr>
        <w:sz w:val="16"/>
        <w:szCs w:val="16"/>
      </w:rPr>
    </w:pPr>
  </w:p>
  <w:p w14:paraId="1EF7DF41" w14:textId="77777777" w:rsidR="00647EBD" w:rsidRDefault="00647EBD" w:rsidP="00647EBD">
    <w:pPr>
      <w:pStyle w:val="Footer"/>
      <w:pBdr>
        <w:top w:val="thinThickSmallGap" w:sz="24" w:space="1" w:color="622423"/>
      </w:pBdr>
      <w:tabs>
        <w:tab w:val="clear" w:pos="4513"/>
      </w:tabs>
      <w:rPr>
        <w:sz w:val="16"/>
        <w:szCs w:val="16"/>
      </w:rPr>
    </w:pPr>
  </w:p>
  <w:p w14:paraId="263C79A3" w14:textId="77777777" w:rsidR="00647EBD" w:rsidRDefault="00647EBD" w:rsidP="00647EBD">
    <w:pPr>
      <w:pStyle w:val="Footer"/>
      <w:pBdr>
        <w:top w:val="thinThickSmallGap" w:sz="24" w:space="1" w:color="622423"/>
      </w:pBdr>
      <w:tabs>
        <w:tab w:val="clear" w:pos="4513"/>
      </w:tabs>
      <w:rPr>
        <w:sz w:val="16"/>
        <w:szCs w:val="16"/>
      </w:rPr>
    </w:pPr>
    <w:r w:rsidRPr="006D7DD1">
      <w:rPr>
        <w:sz w:val="16"/>
        <w:szCs w:val="16"/>
      </w:rPr>
      <w:t>Signed as a true copy</w:t>
    </w:r>
    <w:r>
      <w:rPr>
        <w:sz w:val="16"/>
        <w:szCs w:val="16"/>
      </w:rPr>
      <w:t xml:space="preserve">      ………………………………………………….….               </w:t>
    </w:r>
  </w:p>
  <w:p w14:paraId="79131E74" w14:textId="77777777" w:rsidR="00647EBD" w:rsidRDefault="00647EBD" w:rsidP="00647EBD">
    <w:pPr>
      <w:pStyle w:val="Footer"/>
      <w:pBdr>
        <w:top w:val="thinThickSmallGap" w:sz="24" w:space="1" w:color="622423"/>
      </w:pBdr>
      <w:tabs>
        <w:tab w:val="clear" w:pos="4513"/>
      </w:tabs>
      <w:rPr>
        <w:sz w:val="16"/>
        <w:szCs w:val="16"/>
      </w:rPr>
    </w:pPr>
  </w:p>
  <w:p w14:paraId="6D8449D7" w14:textId="77777777" w:rsidR="00647EBD" w:rsidRDefault="00647EBD" w:rsidP="00647EBD">
    <w:pPr>
      <w:pStyle w:val="Footer"/>
      <w:pBdr>
        <w:top w:val="thinThickSmallGap" w:sz="24" w:space="1" w:color="622423"/>
      </w:pBdr>
      <w:tabs>
        <w:tab w:val="clear" w:pos="4513"/>
      </w:tabs>
      <w:rPr>
        <w:sz w:val="16"/>
        <w:szCs w:val="16"/>
      </w:rPr>
    </w:pPr>
  </w:p>
  <w:p w14:paraId="0711A722" w14:textId="77777777" w:rsidR="00647EBD" w:rsidRDefault="00647EBD" w:rsidP="00647EBD">
    <w:pPr>
      <w:pStyle w:val="Footer"/>
    </w:pPr>
    <w:r>
      <w:rPr>
        <w:sz w:val="16"/>
        <w:szCs w:val="16"/>
      </w:rPr>
      <w:t>Dated………………………………………….</w:t>
    </w:r>
    <w:r>
      <w:rPr>
        <w:sz w:val="16"/>
        <w:szCs w:val="16"/>
      </w:rPr>
      <w:tab/>
    </w:r>
  </w:p>
  <w:p w14:paraId="4B4577BA" w14:textId="77777777" w:rsidR="00647EBD" w:rsidRDefault="00647E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D8D52" w14:textId="77777777" w:rsidR="00946EE5" w:rsidRDefault="00946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3ED88" w14:textId="77777777" w:rsidR="0025791A" w:rsidRDefault="0025791A" w:rsidP="00647EBD">
      <w:pPr>
        <w:spacing w:after="0" w:line="240" w:lineRule="auto"/>
      </w:pPr>
      <w:r>
        <w:separator/>
      </w:r>
    </w:p>
  </w:footnote>
  <w:footnote w:type="continuationSeparator" w:id="0">
    <w:p w14:paraId="238E820D" w14:textId="77777777" w:rsidR="0025791A" w:rsidRDefault="0025791A" w:rsidP="00647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587BD" w14:textId="77777777" w:rsidR="00946EE5" w:rsidRDefault="00946E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514406"/>
      <w:docPartObj>
        <w:docPartGallery w:val="Watermarks"/>
        <w:docPartUnique/>
      </w:docPartObj>
    </w:sdtPr>
    <w:sdtEndPr/>
    <w:sdtContent>
      <w:p w14:paraId="08B34295" w14:textId="77777777" w:rsidR="00053DD7" w:rsidRDefault="0025791A">
        <w:pPr>
          <w:pStyle w:val="Header"/>
        </w:pPr>
        <w:r>
          <w:rPr>
            <w:noProof/>
            <w:lang w:val="en-US"/>
          </w:rPr>
          <w:pict w14:anchorId="591033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2534830" o:spid="_x0000_s2052" type="#_x0000_t136" style="position:absolute;margin-left:0;margin-top:0;width:318.15pt;height:318.15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5842E" w14:textId="77777777" w:rsidR="00946EE5" w:rsidRDefault="00946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61F"/>
    <w:multiLevelType w:val="hybridMultilevel"/>
    <w:tmpl w:val="C082C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0A0C03"/>
    <w:multiLevelType w:val="hybridMultilevel"/>
    <w:tmpl w:val="5DFE35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5DA27E0"/>
    <w:multiLevelType w:val="hybridMultilevel"/>
    <w:tmpl w:val="7B8898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987F82"/>
    <w:multiLevelType w:val="hybridMultilevel"/>
    <w:tmpl w:val="CC22B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E70E9B"/>
    <w:multiLevelType w:val="hybridMultilevel"/>
    <w:tmpl w:val="27A671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E30"/>
    <w:rsid w:val="00005A27"/>
    <w:rsid w:val="00023952"/>
    <w:rsid w:val="0004623C"/>
    <w:rsid w:val="00053DD7"/>
    <w:rsid w:val="000D3B15"/>
    <w:rsid w:val="000E065E"/>
    <w:rsid w:val="000E4223"/>
    <w:rsid w:val="000F2D0C"/>
    <w:rsid w:val="00100F9A"/>
    <w:rsid w:val="00152FFD"/>
    <w:rsid w:val="001573DF"/>
    <w:rsid w:val="00160F00"/>
    <w:rsid w:val="00164B7C"/>
    <w:rsid w:val="001B15D9"/>
    <w:rsid w:val="001C0E88"/>
    <w:rsid w:val="001E0E69"/>
    <w:rsid w:val="001F271A"/>
    <w:rsid w:val="001F6409"/>
    <w:rsid w:val="002242E4"/>
    <w:rsid w:val="002467EF"/>
    <w:rsid w:val="0025791A"/>
    <w:rsid w:val="0027082E"/>
    <w:rsid w:val="00281C08"/>
    <w:rsid w:val="002D128D"/>
    <w:rsid w:val="002E682E"/>
    <w:rsid w:val="00304DCA"/>
    <w:rsid w:val="00345221"/>
    <w:rsid w:val="00360F32"/>
    <w:rsid w:val="0036553C"/>
    <w:rsid w:val="003839D1"/>
    <w:rsid w:val="003929AE"/>
    <w:rsid w:val="003A516D"/>
    <w:rsid w:val="003E1E25"/>
    <w:rsid w:val="0043762A"/>
    <w:rsid w:val="00483D5C"/>
    <w:rsid w:val="00493574"/>
    <w:rsid w:val="00494813"/>
    <w:rsid w:val="004B7585"/>
    <w:rsid w:val="00521DDA"/>
    <w:rsid w:val="0052223E"/>
    <w:rsid w:val="005547CD"/>
    <w:rsid w:val="00573CA2"/>
    <w:rsid w:val="00577F8E"/>
    <w:rsid w:val="005A5A2B"/>
    <w:rsid w:val="00607E22"/>
    <w:rsid w:val="00647EBD"/>
    <w:rsid w:val="0065782E"/>
    <w:rsid w:val="00663E25"/>
    <w:rsid w:val="006768BD"/>
    <w:rsid w:val="006900FC"/>
    <w:rsid w:val="00695C09"/>
    <w:rsid w:val="006F6E41"/>
    <w:rsid w:val="0070241A"/>
    <w:rsid w:val="0071654C"/>
    <w:rsid w:val="007D10A5"/>
    <w:rsid w:val="007F7581"/>
    <w:rsid w:val="00831E30"/>
    <w:rsid w:val="008B7C4F"/>
    <w:rsid w:val="008C0276"/>
    <w:rsid w:val="008E4611"/>
    <w:rsid w:val="008F4B4F"/>
    <w:rsid w:val="00925B2D"/>
    <w:rsid w:val="009431CB"/>
    <w:rsid w:val="00943E77"/>
    <w:rsid w:val="00946EE5"/>
    <w:rsid w:val="00967229"/>
    <w:rsid w:val="009877E7"/>
    <w:rsid w:val="009B1724"/>
    <w:rsid w:val="009E21F5"/>
    <w:rsid w:val="009F07A0"/>
    <w:rsid w:val="00A24774"/>
    <w:rsid w:val="00A433D9"/>
    <w:rsid w:val="00A77AE2"/>
    <w:rsid w:val="00AB0E6C"/>
    <w:rsid w:val="00AB1BFC"/>
    <w:rsid w:val="00AE6E8A"/>
    <w:rsid w:val="00B603DB"/>
    <w:rsid w:val="00B611A4"/>
    <w:rsid w:val="00B74504"/>
    <w:rsid w:val="00B924AC"/>
    <w:rsid w:val="00B95B05"/>
    <w:rsid w:val="00BE7D0F"/>
    <w:rsid w:val="00C7002C"/>
    <w:rsid w:val="00CC16E7"/>
    <w:rsid w:val="00CD57A4"/>
    <w:rsid w:val="00CF7DDE"/>
    <w:rsid w:val="00D042A7"/>
    <w:rsid w:val="00D34885"/>
    <w:rsid w:val="00D5447A"/>
    <w:rsid w:val="00D86717"/>
    <w:rsid w:val="00DA0661"/>
    <w:rsid w:val="00DD368A"/>
    <w:rsid w:val="00E1421E"/>
    <w:rsid w:val="00E81FBD"/>
    <w:rsid w:val="00EA4E47"/>
    <w:rsid w:val="00EA528E"/>
    <w:rsid w:val="00EB5C72"/>
    <w:rsid w:val="00F15AD2"/>
    <w:rsid w:val="00F912EB"/>
    <w:rsid w:val="00FA7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099704D"/>
  <w15:chartTrackingRefBased/>
  <w15:docId w15:val="{0126E0B6-DF1A-420F-B008-0166236B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1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F8E"/>
    <w:pPr>
      <w:ind w:left="720"/>
      <w:contextualSpacing/>
    </w:pPr>
  </w:style>
  <w:style w:type="paragraph" w:styleId="Header">
    <w:name w:val="header"/>
    <w:basedOn w:val="Normal"/>
    <w:link w:val="HeaderChar"/>
    <w:uiPriority w:val="99"/>
    <w:unhideWhenUsed/>
    <w:rsid w:val="00647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EBD"/>
  </w:style>
  <w:style w:type="paragraph" w:styleId="Footer">
    <w:name w:val="footer"/>
    <w:basedOn w:val="Normal"/>
    <w:link w:val="FooterChar"/>
    <w:uiPriority w:val="99"/>
    <w:unhideWhenUsed/>
    <w:rsid w:val="00647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5352">
      <w:bodyDiv w:val="1"/>
      <w:marLeft w:val="0"/>
      <w:marRight w:val="0"/>
      <w:marTop w:val="0"/>
      <w:marBottom w:val="0"/>
      <w:divBdr>
        <w:top w:val="none" w:sz="0" w:space="0" w:color="auto"/>
        <w:left w:val="none" w:sz="0" w:space="0" w:color="auto"/>
        <w:bottom w:val="none" w:sz="0" w:space="0" w:color="auto"/>
        <w:right w:val="none" w:sz="0" w:space="0" w:color="auto"/>
      </w:divBdr>
    </w:div>
    <w:div w:id="728041705">
      <w:bodyDiv w:val="1"/>
      <w:marLeft w:val="0"/>
      <w:marRight w:val="0"/>
      <w:marTop w:val="0"/>
      <w:marBottom w:val="0"/>
      <w:divBdr>
        <w:top w:val="none" w:sz="0" w:space="0" w:color="auto"/>
        <w:left w:val="none" w:sz="0" w:space="0" w:color="auto"/>
        <w:bottom w:val="none" w:sz="0" w:space="0" w:color="auto"/>
        <w:right w:val="none" w:sz="0" w:space="0" w:color="auto"/>
      </w:divBdr>
    </w:div>
    <w:div w:id="862288368">
      <w:bodyDiv w:val="1"/>
      <w:marLeft w:val="0"/>
      <w:marRight w:val="0"/>
      <w:marTop w:val="0"/>
      <w:marBottom w:val="0"/>
      <w:divBdr>
        <w:top w:val="none" w:sz="0" w:space="0" w:color="auto"/>
        <w:left w:val="none" w:sz="0" w:space="0" w:color="auto"/>
        <w:bottom w:val="none" w:sz="0" w:space="0" w:color="auto"/>
        <w:right w:val="none" w:sz="0" w:space="0" w:color="auto"/>
      </w:divBdr>
    </w:div>
    <w:div w:id="143282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E9181-C013-4100-8423-08F9ACE7E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Marsden, Elaine</dc:creator>
  <cp:keywords/>
  <dc:description/>
  <cp:lastModifiedBy>Hatton Clerk</cp:lastModifiedBy>
  <cp:revision>2</cp:revision>
  <dcterms:created xsi:type="dcterms:W3CDTF">2018-06-05T07:49:00Z</dcterms:created>
  <dcterms:modified xsi:type="dcterms:W3CDTF">2018-06-05T07:49:00Z</dcterms:modified>
</cp:coreProperties>
</file>