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A2F" w14:textId="485E42E3" w:rsidR="00647EBD" w:rsidRDefault="008F2B07" w:rsidP="00647EBD">
      <w:pPr>
        <w:jc w:val="center"/>
        <w:rPr>
          <w:b/>
          <w:u w:val="single"/>
        </w:rPr>
      </w:pPr>
      <w:r>
        <w:rPr>
          <w:b/>
          <w:u w:val="single"/>
        </w:rPr>
        <w:t>Final</w:t>
      </w:r>
      <w:r w:rsidR="00F35B75">
        <w:rPr>
          <w:b/>
          <w:u w:val="single"/>
        </w:rPr>
        <w:t xml:space="preserve"> </w:t>
      </w:r>
      <w:r w:rsidR="00647EBD" w:rsidRPr="00C655D1">
        <w:rPr>
          <w:b/>
          <w:u w:val="single"/>
        </w:rPr>
        <w:t xml:space="preserve">minutes of Hatton Parish Council held at The Lewis Carroll Centre, Daresbury Lane, Daresbury on Monday </w:t>
      </w:r>
      <w:r w:rsidR="00F35B75">
        <w:rPr>
          <w:b/>
          <w:u w:val="single"/>
        </w:rPr>
        <w:t>15</w:t>
      </w:r>
      <w:r w:rsidR="00F35B75" w:rsidRPr="00F35B75">
        <w:rPr>
          <w:b/>
          <w:u w:val="single"/>
          <w:vertAlign w:val="superscript"/>
        </w:rPr>
        <w:t>th</w:t>
      </w:r>
      <w:r w:rsidR="00F35B75">
        <w:rPr>
          <w:b/>
          <w:u w:val="single"/>
        </w:rPr>
        <w:t xml:space="preserve"> April</w:t>
      </w:r>
      <w:r w:rsidR="00FC171C">
        <w:rPr>
          <w:b/>
          <w:u w:val="single"/>
        </w:rPr>
        <w:t xml:space="preserve"> 2019</w:t>
      </w:r>
    </w:p>
    <w:p w14:paraId="027B9456" w14:textId="77777777" w:rsidR="000F11DD" w:rsidRPr="00C655D1" w:rsidRDefault="000F11DD" w:rsidP="00647EBD">
      <w:pPr>
        <w:jc w:val="center"/>
        <w:rPr>
          <w:b/>
          <w:u w:val="single"/>
        </w:rPr>
      </w:pPr>
    </w:p>
    <w:p w14:paraId="59F650C0" w14:textId="77777777"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14:paraId="5984C7B8" w14:textId="77777777" w:rsidR="002242E4" w:rsidRDefault="001D58B3" w:rsidP="00647EBD">
      <w:pPr>
        <w:spacing w:after="0"/>
      </w:pPr>
      <w:r>
        <w:t>Roger Dickin</w:t>
      </w:r>
      <w:r>
        <w:tab/>
      </w:r>
      <w:r w:rsidR="00647EBD">
        <w:tab/>
      </w:r>
      <w:r>
        <w:t>Judith Godley</w:t>
      </w:r>
      <w:r w:rsidR="00A10E46">
        <w:tab/>
      </w:r>
      <w:r w:rsidR="00F35B75">
        <w:tab/>
      </w:r>
      <w:r w:rsidR="00F35B75">
        <w:tab/>
      </w:r>
      <w:r w:rsidR="00F35B75">
        <w:tab/>
      </w:r>
      <w:r w:rsidR="00F35B75">
        <w:tab/>
        <w:t>Kathy Merrett</w:t>
      </w:r>
      <w:r w:rsidR="00FC171C">
        <w:tab/>
      </w:r>
      <w:r w:rsidR="00FC171C">
        <w:tab/>
      </w:r>
      <w:r w:rsidR="00FC171C">
        <w:tab/>
      </w:r>
      <w:r w:rsidR="00FC171C">
        <w:tab/>
      </w:r>
    </w:p>
    <w:p w14:paraId="55EEB2E3" w14:textId="77777777" w:rsidR="00FC171C" w:rsidRDefault="007F08C1" w:rsidP="00FC171C">
      <w:pPr>
        <w:spacing w:after="0"/>
      </w:pPr>
      <w:r>
        <w:t>Stuart Tranter</w:t>
      </w:r>
      <w:r>
        <w:tab/>
      </w:r>
      <w:r w:rsidR="00F35B75">
        <w:tab/>
        <w:t>Paul Molphy</w:t>
      </w:r>
      <w:r w:rsidR="00A10E46">
        <w:tab/>
      </w:r>
      <w:r w:rsidR="00FC171C">
        <w:tab/>
      </w:r>
      <w:r w:rsidR="00FC171C">
        <w:tab/>
      </w:r>
      <w:r w:rsidR="00FC171C">
        <w:tab/>
      </w:r>
      <w:r w:rsidR="00FC171C">
        <w:tab/>
        <w:t>P Wilkinson, Cheshire Police</w:t>
      </w:r>
      <w:r w:rsidR="00FC171C">
        <w:tab/>
      </w:r>
    </w:p>
    <w:p w14:paraId="41518E86" w14:textId="77777777" w:rsidR="00FC171C" w:rsidRDefault="001D58B3" w:rsidP="00FC171C">
      <w:pPr>
        <w:spacing w:after="0"/>
      </w:pPr>
      <w:r>
        <w:t>Margaret Winstanley</w:t>
      </w:r>
      <w:r w:rsidR="00FC171C">
        <w:tab/>
      </w:r>
      <w:r w:rsidR="00F35B75">
        <w:t>Brian Axcell</w:t>
      </w:r>
      <w:r w:rsidR="00F35B75">
        <w:tab/>
      </w:r>
      <w:r w:rsidR="00F35B75">
        <w:tab/>
      </w:r>
      <w:r w:rsidR="00F35B75">
        <w:tab/>
      </w:r>
      <w:r w:rsidR="00F35B75">
        <w:tab/>
      </w:r>
      <w:r w:rsidR="00F35B75">
        <w:tab/>
        <w:t>Julian Wrigley</w:t>
      </w:r>
      <w:r w:rsidR="00FC171C">
        <w:tab/>
      </w:r>
    </w:p>
    <w:p w14:paraId="70D57F45" w14:textId="77777777" w:rsidR="00F35B75" w:rsidRDefault="00F35B75" w:rsidP="00FC171C">
      <w:pPr>
        <w:spacing w:after="0"/>
      </w:pPr>
    </w:p>
    <w:p w14:paraId="49807D0A" w14:textId="77777777" w:rsidR="00F35B75" w:rsidRPr="00F35B75" w:rsidRDefault="00F35B75" w:rsidP="00FC171C">
      <w:pPr>
        <w:spacing w:after="0"/>
        <w:rPr>
          <w:b/>
          <w:u w:val="single"/>
        </w:rPr>
      </w:pPr>
      <w:r w:rsidRPr="00F35B75">
        <w:rPr>
          <w:b/>
          <w:u w:val="single"/>
        </w:rPr>
        <w:t>In attendance</w:t>
      </w:r>
    </w:p>
    <w:p w14:paraId="6149D5F4" w14:textId="77777777" w:rsidR="00F35B75" w:rsidRDefault="00F35B75" w:rsidP="00FC171C">
      <w:pPr>
        <w:spacing w:after="0"/>
      </w:pPr>
      <w:r>
        <w:t>Carl Palmer</w:t>
      </w:r>
    </w:p>
    <w:p w14:paraId="68A1CC01" w14:textId="77777777" w:rsidR="009B1724" w:rsidRDefault="007D6C9E" w:rsidP="009431CB">
      <w:pPr>
        <w:spacing w:after="0"/>
      </w:pPr>
      <w:r>
        <w:tab/>
      </w:r>
      <w:r>
        <w:tab/>
      </w:r>
      <w:r>
        <w:tab/>
      </w:r>
      <w:r>
        <w:tab/>
      </w:r>
      <w:r w:rsidR="008B7C4F">
        <w:tab/>
      </w:r>
      <w:r w:rsidR="009B1724">
        <w:tab/>
      </w:r>
      <w:r w:rsidR="009B1724">
        <w:tab/>
      </w:r>
    </w:p>
    <w:tbl>
      <w:tblPr>
        <w:tblStyle w:val="TableGrid"/>
        <w:tblW w:w="5000" w:type="pct"/>
        <w:tblLook w:val="04A0" w:firstRow="1" w:lastRow="0" w:firstColumn="1" w:lastColumn="0" w:noHBand="0" w:noVBand="1"/>
      </w:tblPr>
      <w:tblGrid>
        <w:gridCol w:w="696"/>
        <w:gridCol w:w="8762"/>
        <w:gridCol w:w="998"/>
      </w:tblGrid>
      <w:tr w:rsidR="00647EBD" w:rsidRPr="00573241" w14:paraId="088FCEB4" w14:textId="77777777" w:rsidTr="004B2141">
        <w:tc>
          <w:tcPr>
            <w:tcW w:w="333" w:type="pct"/>
            <w:shd w:val="clear" w:color="auto" w:fill="BFBFBF" w:themeFill="background1" w:themeFillShade="BF"/>
          </w:tcPr>
          <w:p w14:paraId="221C1E74" w14:textId="77777777" w:rsidR="00647EBD" w:rsidRPr="00573241" w:rsidRDefault="00647EBD">
            <w:pPr>
              <w:rPr>
                <w:rFonts w:cstheme="minorHAnsi"/>
                <w:b/>
              </w:rPr>
            </w:pPr>
          </w:p>
        </w:tc>
        <w:tc>
          <w:tcPr>
            <w:tcW w:w="4190" w:type="pct"/>
            <w:shd w:val="clear" w:color="auto" w:fill="BFBFBF" w:themeFill="background1" w:themeFillShade="BF"/>
          </w:tcPr>
          <w:p w14:paraId="2BC904AF" w14:textId="77777777" w:rsidR="00647EBD" w:rsidRPr="00573241" w:rsidRDefault="00647EBD">
            <w:pPr>
              <w:rPr>
                <w:rFonts w:cstheme="minorHAnsi"/>
              </w:rPr>
            </w:pPr>
          </w:p>
        </w:tc>
        <w:tc>
          <w:tcPr>
            <w:tcW w:w="477" w:type="pct"/>
            <w:shd w:val="clear" w:color="auto" w:fill="BFBFBF" w:themeFill="background1" w:themeFillShade="BF"/>
          </w:tcPr>
          <w:p w14:paraId="59C57E6C" w14:textId="77777777" w:rsidR="00647EBD" w:rsidRPr="00573241" w:rsidRDefault="004B2141" w:rsidP="00647EBD">
            <w:pPr>
              <w:jc w:val="center"/>
              <w:rPr>
                <w:rFonts w:cstheme="minorHAnsi"/>
                <w:b/>
              </w:rPr>
            </w:pPr>
            <w:r>
              <w:rPr>
                <w:rFonts w:cstheme="minorHAnsi"/>
                <w:b/>
              </w:rPr>
              <w:t>Action</w:t>
            </w:r>
          </w:p>
        </w:tc>
      </w:tr>
      <w:tr w:rsidR="00F35B75" w:rsidRPr="00573241" w14:paraId="0CC8CD71" w14:textId="77777777" w:rsidTr="004B2141">
        <w:tc>
          <w:tcPr>
            <w:tcW w:w="333" w:type="pct"/>
          </w:tcPr>
          <w:p w14:paraId="0FF97E39" w14:textId="1CA0CF4B" w:rsidR="00F35B75" w:rsidRPr="00573241" w:rsidRDefault="00DC672A" w:rsidP="002242E4">
            <w:pPr>
              <w:rPr>
                <w:rFonts w:cstheme="minorHAnsi"/>
                <w:b/>
              </w:rPr>
            </w:pPr>
            <w:r>
              <w:rPr>
                <w:rFonts w:cstheme="minorHAnsi"/>
                <w:b/>
              </w:rPr>
              <w:t>C187</w:t>
            </w:r>
          </w:p>
        </w:tc>
        <w:tc>
          <w:tcPr>
            <w:tcW w:w="4190" w:type="pct"/>
          </w:tcPr>
          <w:p w14:paraId="716C1856" w14:textId="6338CC2A" w:rsidR="00F35B75" w:rsidRPr="00F35B75" w:rsidRDefault="00F35B75">
            <w:pPr>
              <w:rPr>
                <w:rFonts w:cstheme="minorHAnsi"/>
              </w:rPr>
            </w:pPr>
            <w:r w:rsidRPr="00F35B75">
              <w:rPr>
                <w:rFonts w:cstheme="minorHAnsi"/>
              </w:rPr>
              <w:t>RD</w:t>
            </w:r>
            <w:r w:rsidR="00DC672A">
              <w:rPr>
                <w:rFonts w:cstheme="minorHAnsi"/>
              </w:rPr>
              <w:t xml:space="preserve"> intro</w:t>
            </w:r>
            <w:r>
              <w:rPr>
                <w:rFonts w:cstheme="minorHAnsi"/>
              </w:rPr>
              <w:t xml:space="preserve">duced Carl Palmer to the meeting </w:t>
            </w:r>
            <w:r w:rsidR="00DC672A">
              <w:rPr>
                <w:rFonts w:cstheme="minorHAnsi"/>
              </w:rPr>
              <w:t>and suggested he do his presentation before the rest of the meeting commenced.  Carl then gave a brief outline of his proposal.</w:t>
            </w:r>
          </w:p>
        </w:tc>
        <w:tc>
          <w:tcPr>
            <w:tcW w:w="477" w:type="pct"/>
          </w:tcPr>
          <w:p w14:paraId="5AEE8DF5" w14:textId="77777777" w:rsidR="00F35B75" w:rsidRPr="00573241" w:rsidRDefault="00F35B75">
            <w:pPr>
              <w:rPr>
                <w:rFonts w:cstheme="minorHAnsi"/>
                <w:b/>
              </w:rPr>
            </w:pPr>
          </w:p>
        </w:tc>
      </w:tr>
      <w:tr w:rsidR="00831E30" w:rsidRPr="00573241" w14:paraId="208A45E8" w14:textId="77777777" w:rsidTr="004B2141">
        <w:tc>
          <w:tcPr>
            <w:tcW w:w="333" w:type="pct"/>
          </w:tcPr>
          <w:p w14:paraId="0E7E2EF0" w14:textId="0F2B5573" w:rsidR="00831E30" w:rsidRPr="00573241" w:rsidRDefault="00DC672A" w:rsidP="002242E4">
            <w:pPr>
              <w:rPr>
                <w:rFonts w:cstheme="minorHAnsi"/>
                <w:b/>
              </w:rPr>
            </w:pPr>
            <w:r>
              <w:rPr>
                <w:rFonts w:cstheme="minorHAnsi"/>
                <w:b/>
              </w:rPr>
              <w:t>C182</w:t>
            </w:r>
          </w:p>
        </w:tc>
        <w:tc>
          <w:tcPr>
            <w:tcW w:w="4190" w:type="pct"/>
          </w:tcPr>
          <w:p w14:paraId="19DB5A39" w14:textId="77777777" w:rsidR="00831E30" w:rsidRPr="00573241" w:rsidRDefault="00831E30">
            <w:pPr>
              <w:rPr>
                <w:rFonts w:cstheme="minorHAnsi"/>
                <w:b/>
              </w:rPr>
            </w:pPr>
            <w:r w:rsidRPr="00573241">
              <w:rPr>
                <w:rFonts w:cstheme="minorHAnsi"/>
                <w:b/>
              </w:rPr>
              <w:t>Welcome/Apologies</w:t>
            </w:r>
          </w:p>
          <w:p w14:paraId="0F20F68E" w14:textId="77777777" w:rsidR="00831E30" w:rsidRPr="00573241" w:rsidRDefault="008B7C4F" w:rsidP="008B7C4F">
            <w:pPr>
              <w:tabs>
                <w:tab w:val="left" w:pos="5520"/>
              </w:tabs>
              <w:rPr>
                <w:rFonts w:cstheme="minorHAnsi"/>
              </w:rPr>
            </w:pPr>
            <w:r w:rsidRPr="00573241">
              <w:rPr>
                <w:rFonts w:cstheme="minorHAnsi"/>
              </w:rPr>
              <w:tab/>
            </w:r>
          </w:p>
          <w:p w14:paraId="7E9F61C0" w14:textId="77777777" w:rsidR="007D10A5" w:rsidRPr="00573241" w:rsidRDefault="00831E30">
            <w:pPr>
              <w:rPr>
                <w:rFonts w:cstheme="minorHAnsi"/>
              </w:rPr>
            </w:pPr>
            <w:r w:rsidRPr="00573241">
              <w:rPr>
                <w:rFonts w:cstheme="minorHAnsi"/>
              </w:rPr>
              <w:t>Apologies received as above</w:t>
            </w:r>
          </w:p>
        </w:tc>
        <w:tc>
          <w:tcPr>
            <w:tcW w:w="477" w:type="pct"/>
          </w:tcPr>
          <w:p w14:paraId="4375FD7C" w14:textId="77777777" w:rsidR="00831E30" w:rsidRPr="00573241" w:rsidRDefault="00831E30">
            <w:pPr>
              <w:rPr>
                <w:rFonts w:cstheme="minorHAnsi"/>
                <w:b/>
              </w:rPr>
            </w:pPr>
          </w:p>
        </w:tc>
      </w:tr>
      <w:tr w:rsidR="00831E30" w:rsidRPr="00573241" w14:paraId="6D85388B" w14:textId="77777777" w:rsidTr="004B2141">
        <w:tc>
          <w:tcPr>
            <w:tcW w:w="333" w:type="pct"/>
          </w:tcPr>
          <w:p w14:paraId="73A8902C" w14:textId="1C7F9814" w:rsidR="00831E30" w:rsidRPr="00573241" w:rsidRDefault="00DC672A" w:rsidP="002242E4">
            <w:pPr>
              <w:rPr>
                <w:rFonts w:cstheme="minorHAnsi"/>
                <w:b/>
              </w:rPr>
            </w:pPr>
            <w:r>
              <w:rPr>
                <w:rFonts w:cstheme="minorHAnsi"/>
                <w:b/>
              </w:rPr>
              <w:t>C183</w:t>
            </w:r>
          </w:p>
        </w:tc>
        <w:tc>
          <w:tcPr>
            <w:tcW w:w="4190" w:type="pct"/>
          </w:tcPr>
          <w:p w14:paraId="24AFDF59" w14:textId="77777777" w:rsidR="00831E30" w:rsidRPr="00573241" w:rsidRDefault="00831E30">
            <w:pPr>
              <w:rPr>
                <w:rFonts w:cstheme="minorHAnsi"/>
                <w:b/>
              </w:rPr>
            </w:pPr>
            <w:r w:rsidRPr="00573241">
              <w:rPr>
                <w:rFonts w:cstheme="minorHAnsi"/>
                <w:b/>
              </w:rPr>
              <w:t>Open Forum for Villagers to speak to councillors with concerns/suggestions etc.</w:t>
            </w:r>
          </w:p>
          <w:p w14:paraId="0A181A73" w14:textId="77777777" w:rsidR="00831E30" w:rsidRPr="00573241" w:rsidRDefault="00831E30">
            <w:pPr>
              <w:rPr>
                <w:rFonts w:cstheme="minorHAnsi"/>
              </w:rPr>
            </w:pPr>
          </w:p>
          <w:p w14:paraId="59BB5B55" w14:textId="77777777" w:rsidR="00152FFD" w:rsidRPr="00573241" w:rsidRDefault="003E1E25" w:rsidP="00831E30">
            <w:pPr>
              <w:rPr>
                <w:rFonts w:cstheme="minorHAnsi"/>
              </w:rPr>
            </w:pPr>
            <w:r w:rsidRPr="00573241">
              <w:rPr>
                <w:rFonts w:cstheme="minorHAnsi"/>
              </w:rPr>
              <w:t>No villagers being present the Chair continued with the agenda</w:t>
            </w:r>
          </w:p>
        </w:tc>
        <w:tc>
          <w:tcPr>
            <w:tcW w:w="477" w:type="pct"/>
          </w:tcPr>
          <w:p w14:paraId="03ABB682" w14:textId="77777777" w:rsidR="00831E30" w:rsidRPr="00573241" w:rsidRDefault="00831E30">
            <w:pPr>
              <w:rPr>
                <w:rFonts w:cstheme="minorHAnsi"/>
                <w:b/>
              </w:rPr>
            </w:pPr>
          </w:p>
        </w:tc>
      </w:tr>
      <w:tr w:rsidR="001273A9" w:rsidRPr="00573241" w14:paraId="7EF4FAD3" w14:textId="77777777" w:rsidTr="004B2141">
        <w:tc>
          <w:tcPr>
            <w:tcW w:w="333" w:type="pct"/>
          </w:tcPr>
          <w:p w14:paraId="2AD729DA" w14:textId="5E0066A8" w:rsidR="001273A9" w:rsidRPr="00573241" w:rsidRDefault="00DC672A" w:rsidP="002242E4">
            <w:pPr>
              <w:rPr>
                <w:rFonts w:cstheme="minorHAnsi"/>
                <w:b/>
              </w:rPr>
            </w:pPr>
            <w:r>
              <w:rPr>
                <w:rFonts w:cstheme="minorHAnsi"/>
                <w:b/>
              </w:rPr>
              <w:t>C184</w:t>
            </w:r>
          </w:p>
        </w:tc>
        <w:tc>
          <w:tcPr>
            <w:tcW w:w="4190" w:type="pct"/>
          </w:tcPr>
          <w:p w14:paraId="1B6D65B1" w14:textId="77777777" w:rsidR="001273A9" w:rsidRDefault="001273A9" w:rsidP="001273A9">
            <w:pPr>
              <w:rPr>
                <w:rFonts w:cstheme="minorHAnsi"/>
                <w:b/>
              </w:rPr>
            </w:pPr>
            <w:r w:rsidRPr="00573241">
              <w:rPr>
                <w:rFonts w:cstheme="minorHAnsi"/>
                <w:b/>
              </w:rPr>
              <w:t>PCSO Matters</w:t>
            </w:r>
          </w:p>
          <w:p w14:paraId="4EE2F471" w14:textId="77777777" w:rsidR="00DE3FC6" w:rsidRPr="00573241" w:rsidRDefault="00DE3FC6" w:rsidP="001273A9">
            <w:pPr>
              <w:rPr>
                <w:rFonts w:cstheme="minorHAnsi"/>
                <w:b/>
              </w:rPr>
            </w:pPr>
          </w:p>
          <w:p w14:paraId="73C87547" w14:textId="77777777" w:rsidR="00DE3FC6" w:rsidRDefault="00DE3FC6" w:rsidP="00A10E46">
            <w:pPr>
              <w:rPr>
                <w:rFonts w:cstheme="minorHAnsi"/>
              </w:rPr>
            </w:pPr>
            <w:r>
              <w:rPr>
                <w:rFonts w:cstheme="minorHAnsi"/>
              </w:rPr>
              <w:t>PCSO P Wilkinson was unable to attend the meeting but reported as follows:</w:t>
            </w:r>
          </w:p>
          <w:p w14:paraId="0E0A8552" w14:textId="77777777" w:rsidR="00DC672A" w:rsidRDefault="00DC672A" w:rsidP="00DC672A">
            <w:pPr>
              <w:rPr>
                <w:color w:val="1F497D"/>
                <w:lang w:val="en-US"/>
              </w:rPr>
            </w:pPr>
          </w:p>
          <w:p w14:paraId="6D419410" w14:textId="2D64C5F1" w:rsidR="00DC672A" w:rsidRPr="00DC672A" w:rsidRDefault="00DC672A" w:rsidP="00DC672A">
            <w:pPr>
              <w:rPr>
                <w:lang w:val="en-US"/>
              </w:rPr>
            </w:pPr>
            <w:r w:rsidRPr="00DC672A">
              <w:rPr>
                <w:lang w:val="en-US"/>
              </w:rPr>
              <w:t>Crime    Nil</w:t>
            </w:r>
          </w:p>
          <w:p w14:paraId="540F954A" w14:textId="77777777" w:rsidR="00DC672A" w:rsidRPr="00DC672A" w:rsidRDefault="00DC672A" w:rsidP="00DC672A">
            <w:pPr>
              <w:rPr>
                <w:lang w:val="en-US"/>
              </w:rPr>
            </w:pPr>
            <w:r w:rsidRPr="00DC672A">
              <w:rPr>
                <w:lang w:val="en-US"/>
              </w:rPr>
              <w:t>ASB       Nil</w:t>
            </w:r>
          </w:p>
          <w:p w14:paraId="74DF23C7" w14:textId="77777777" w:rsidR="00DC672A" w:rsidRPr="00DC672A" w:rsidRDefault="00DC672A" w:rsidP="00DC672A">
            <w:pPr>
              <w:rPr>
                <w:lang w:val="en-US"/>
              </w:rPr>
            </w:pPr>
          </w:p>
          <w:p w14:paraId="2F6C78B6" w14:textId="77777777" w:rsidR="00DC672A" w:rsidRPr="00DC672A" w:rsidRDefault="00DC672A" w:rsidP="00DC672A">
            <w:pPr>
              <w:rPr>
                <w:lang w:val="en-US"/>
              </w:rPr>
            </w:pPr>
            <w:r w:rsidRPr="00DC672A">
              <w:rPr>
                <w:lang w:val="en-US"/>
              </w:rPr>
              <w:t>Speed enforcement carried out on Hatton Lane 26/03/2019 10:30 – 11:30   34 x vehicles checked in both direction Highest Speed recorded 35 mph.</w:t>
            </w:r>
          </w:p>
          <w:p w14:paraId="4ECDCFBB" w14:textId="77777777" w:rsidR="00DC672A" w:rsidRPr="00DC672A" w:rsidRDefault="00DC672A" w:rsidP="00DC672A">
            <w:pPr>
              <w:rPr>
                <w:lang w:val="en-US"/>
              </w:rPr>
            </w:pPr>
          </w:p>
          <w:p w14:paraId="46B67CF3" w14:textId="42B5AD80" w:rsidR="00DC672A" w:rsidRPr="00DC672A" w:rsidRDefault="00DC672A" w:rsidP="00DC672A">
            <w:pPr>
              <w:rPr>
                <w:lang w:val="en-US"/>
              </w:rPr>
            </w:pPr>
            <w:r w:rsidRPr="00DC672A">
              <w:rPr>
                <w:lang w:val="en-US"/>
              </w:rPr>
              <w:t>Warrington Lane 26/03/2019 11:45 -12:30 23x vehicles checked in both directions Highest speed 32mph.</w:t>
            </w:r>
          </w:p>
          <w:p w14:paraId="6C482A03" w14:textId="77777777" w:rsidR="00F35B75" w:rsidRDefault="00F35B75" w:rsidP="00A10E46">
            <w:pPr>
              <w:rPr>
                <w:rFonts w:cstheme="minorHAnsi"/>
              </w:rPr>
            </w:pPr>
          </w:p>
          <w:p w14:paraId="2780B3CC" w14:textId="77777777" w:rsidR="00F35B75" w:rsidRDefault="00F35B75" w:rsidP="00A10E46">
            <w:pPr>
              <w:rPr>
                <w:rFonts w:cstheme="minorHAnsi"/>
              </w:rPr>
            </w:pPr>
          </w:p>
          <w:p w14:paraId="0F7E5295" w14:textId="445A2689" w:rsidR="00F35B75" w:rsidRDefault="00F35B75" w:rsidP="00A10E46">
            <w:pPr>
              <w:rPr>
                <w:rFonts w:cstheme="minorHAnsi"/>
              </w:rPr>
            </w:pPr>
            <w:r>
              <w:rPr>
                <w:rFonts w:cstheme="minorHAnsi"/>
              </w:rPr>
              <w:t>JG reported that she had emailed PW to say how surprised she was that the statistics from SID differed from the statistics he had provided.  She asked for him to use the speed</w:t>
            </w:r>
            <w:r w:rsidR="00B712C2">
              <w:rPr>
                <w:rFonts w:cstheme="minorHAnsi"/>
              </w:rPr>
              <w:t xml:space="preserve"> </w:t>
            </w:r>
            <w:r>
              <w:rPr>
                <w:rFonts w:cstheme="minorHAnsi"/>
              </w:rPr>
              <w:t xml:space="preserve">gun when they get </w:t>
            </w:r>
            <w:r w:rsidR="009E4D1F">
              <w:rPr>
                <w:rFonts w:cstheme="minorHAnsi"/>
              </w:rPr>
              <w:t>around</w:t>
            </w:r>
            <w:r>
              <w:rPr>
                <w:rFonts w:cstheme="minorHAnsi"/>
              </w:rPr>
              <w:t xml:space="preserve"> the bend and reported that for 2 nights the Speed van had been on Hatton Lane</w:t>
            </w:r>
          </w:p>
          <w:p w14:paraId="7C32DDD1" w14:textId="77777777" w:rsidR="001273A9" w:rsidRPr="00DE3FC6" w:rsidRDefault="001273A9" w:rsidP="00A10E46">
            <w:pPr>
              <w:rPr>
                <w:color w:val="1F497D"/>
                <w:lang w:val="en-US"/>
              </w:rPr>
            </w:pPr>
          </w:p>
        </w:tc>
        <w:tc>
          <w:tcPr>
            <w:tcW w:w="477" w:type="pct"/>
          </w:tcPr>
          <w:p w14:paraId="467483E6" w14:textId="77777777" w:rsidR="001273A9" w:rsidRPr="00573241" w:rsidRDefault="001273A9">
            <w:pPr>
              <w:rPr>
                <w:rFonts w:cstheme="minorHAnsi"/>
                <w:b/>
              </w:rPr>
            </w:pPr>
          </w:p>
        </w:tc>
      </w:tr>
      <w:tr w:rsidR="00831E30" w:rsidRPr="00573241" w14:paraId="598AD614" w14:textId="77777777" w:rsidTr="004B2141">
        <w:tc>
          <w:tcPr>
            <w:tcW w:w="333" w:type="pct"/>
          </w:tcPr>
          <w:p w14:paraId="17475C8D" w14:textId="6AD214B1" w:rsidR="00831E30" w:rsidRPr="00573241" w:rsidRDefault="00DC672A" w:rsidP="002242E4">
            <w:pPr>
              <w:rPr>
                <w:rFonts w:cstheme="minorHAnsi"/>
                <w:b/>
              </w:rPr>
            </w:pPr>
            <w:r>
              <w:rPr>
                <w:rFonts w:cstheme="minorHAnsi"/>
                <w:b/>
              </w:rPr>
              <w:t>C185</w:t>
            </w:r>
          </w:p>
        </w:tc>
        <w:tc>
          <w:tcPr>
            <w:tcW w:w="4190" w:type="pct"/>
          </w:tcPr>
          <w:p w14:paraId="27B65648" w14:textId="77777777" w:rsidR="00831E30" w:rsidRDefault="00831E30">
            <w:pPr>
              <w:rPr>
                <w:rFonts w:cstheme="minorHAnsi"/>
                <w:b/>
              </w:rPr>
            </w:pPr>
            <w:r w:rsidRPr="00573241">
              <w:rPr>
                <w:rFonts w:cstheme="minorHAnsi"/>
                <w:b/>
              </w:rPr>
              <w:t>Declarations of interest</w:t>
            </w:r>
          </w:p>
          <w:p w14:paraId="1918BF75" w14:textId="77777777" w:rsidR="00DE3FC6" w:rsidRPr="00573241" w:rsidRDefault="00DE3FC6">
            <w:pPr>
              <w:rPr>
                <w:rFonts w:cstheme="minorHAnsi"/>
                <w:b/>
              </w:rPr>
            </w:pPr>
          </w:p>
          <w:p w14:paraId="6575A0ED" w14:textId="77777777" w:rsidR="00831E30" w:rsidRDefault="00831E30">
            <w:pPr>
              <w:rPr>
                <w:rFonts w:cstheme="minorHAnsi"/>
              </w:rPr>
            </w:pPr>
            <w:r w:rsidRPr="00573241">
              <w:rPr>
                <w:rFonts w:cstheme="minorHAnsi"/>
              </w:rPr>
              <w:t>There were no declarations of interest.</w:t>
            </w:r>
          </w:p>
          <w:p w14:paraId="6CAB917E" w14:textId="77777777" w:rsidR="00B712C2" w:rsidRDefault="00B712C2">
            <w:pPr>
              <w:rPr>
                <w:rFonts w:cstheme="minorHAnsi"/>
              </w:rPr>
            </w:pPr>
          </w:p>
          <w:p w14:paraId="0CF9701C" w14:textId="77777777" w:rsidR="00B712C2" w:rsidRPr="00573241" w:rsidRDefault="00B712C2">
            <w:pPr>
              <w:rPr>
                <w:rFonts w:cstheme="minorHAnsi"/>
              </w:rPr>
            </w:pPr>
            <w:r>
              <w:rPr>
                <w:rFonts w:cstheme="minorHAnsi"/>
              </w:rPr>
              <w:t>As residents of Hatton, we all have an interest at different levels for Creamfield.  We are all able to take advantage of their offers and this is covered by a blanket declaration as confirmed by WBC Democratic Services.</w:t>
            </w:r>
          </w:p>
        </w:tc>
        <w:tc>
          <w:tcPr>
            <w:tcW w:w="477" w:type="pct"/>
          </w:tcPr>
          <w:p w14:paraId="584E93D9" w14:textId="77777777" w:rsidR="00831E30" w:rsidRPr="00573241" w:rsidRDefault="00831E30">
            <w:pPr>
              <w:rPr>
                <w:rFonts w:cstheme="minorHAnsi"/>
                <w:b/>
              </w:rPr>
            </w:pPr>
          </w:p>
        </w:tc>
      </w:tr>
    </w:tbl>
    <w:p w14:paraId="611D6D3B" w14:textId="77777777" w:rsidR="00DC672A" w:rsidRDefault="00DC672A"/>
    <w:tbl>
      <w:tblPr>
        <w:tblStyle w:val="TableGrid"/>
        <w:tblW w:w="5000" w:type="pct"/>
        <w:tblLook w:val="04A0" w:firstRow="1" w:lastRow="0" w:firstColumn="1" w:lastColumn="0" w:noHBand="0" w:noVBand="1"/>
      </w:tblPr>
      <w:tblGrid>
        <w:gridCol w:w="696"/>
        <w:gridCol w:w="8762"/>
        <w:gridCol w:w="998"/>
      </w:tblGrid>
      <w:tr w:rsidR="001273A9" w:rsidRPr="00573241" w14:paraId="381877DF" w14:textId="77777777" w:rsidTr="004B2141">
        <w:tc>
          <w:tcPr>
            <w:tcW w:w="333" w:type="pct"/>
          </w:tcPr>
          <w:p w14:paraId="3E43ACD6" w14:textId="1B55279E" w:rsidR="001273A9" w:rsidRPr="00573241" w:rsidRDefault="00DC672A" w:rsidP="001273A9">
            <w:pPr>
              <w:rPr>
                <w:rFonts w:cstheme="minorHAnsi"/>
                <w:b/>
              </w:rPr>
            </w:pPr>
            <w:r>
              <w:rPr>
                <w:rFonts w:cstheme="minorHAnsi"/>
                <w:b/>
              </w:rPr>
              <w:t>C186</w:t>
            </w:r>
          </w:p>
        </w:tc>
        <w:tc>
          <w:tcPr>
            <w:tcW w:w="4190" w:type="pct"/>
          </w:tcPr>
          <w:p w14:paraId="454A52FA" w14:textId="77777777" w:rsidR="001273A9" w:rsidRDefault="001273A9" w:rsidP="001273A9">
            <w:pPr>
              <w:rPr>
                <w:rFonts w:cstheme="minorHAnsi"/>
                <w:b/>
              </w:rPr>
            </w:pPr>
            <w:r w:rsidRPr="00573241">
              <w:rPr>
                <w:rFonts w:cstheme="minorHAnsi"/>
                <w:b/>
              </w:rPr>
              <w:t>Acceptance of minutes</w:t>
            </w:r>
          </w:p>
          <w:p w14:paraId="4F5E145D" w14:textId="77777777" w:rsidR="00DE3FC6" w:rsidRPr="00573241" w:rsidRDefault="00DE3FC6" w:rsidP="001273A9">
            <w:pPr>
              <w:rPr>
                <w:rFonts w:cstheme="minorHAnsi"/>
                <w:b/>
              </w:rPr>
            </w:pPr>
          </w:p>
          <w:p w14:paraId="674021ED" w14:textId="77777777" w:rsidR="008D71DD" w:rsidRPr="00573241" w:rsidRDefault="001273A9" w:rsidP="00B712C2">
            <w:pPr>
              <w:tabs>
                <w:tab w:val="left" w:pos="4695"/>
              </w:tabs>
              <w:rPr>
                <w:rFonts w:cstheme="minorHAnsi"/>
              </w:rPr>
            </w:pPr>
            <w:r w:rsidRPr="00573241">
              <w:rPr>
                <w:rFonts w:cstheme="minorHAnsi"/>
              </w:rPr>
              <w:t>The minutes of the previous meeting were read and accepted</w:t>
            </w:r>
            <w:r w:rsidR="00FC171C">
              <w:rPr>
                <w:rFonts w:cstheme="minorHAnsi"/>
              </w:rPr>
              <w:t xml:space="preserve"> </w:t>
            </w:r>
            <w:r w:rsidR="00B712C2">
              <w:rPr>
                <w:rFonts w:cstheme="minorHAnsi"/>
              </w:rPr>
              <w:t xml:space="preserve">JG </w:t>
            </w:r>
            <w:r w:rsidRPr="00573241">
              <w:rPr>
                <w:rFonts w:cstheme="minorHAnsi"/>
              </w:rPr>
              <w:t>proposed</w:t>
            </w:r>
            <w:r w:rsidR="00FC171C">
              <w:rPr>
                <w:rFonts w:cstheme="minorHAnsi"/>
              </w:rPr>
              <w:t xml:space="preserve"> </w:t>
            </w:r>
            <w:r w:rsidR="00B712C2">
              <w:rPr>
                <w:rFonts w:cstheme="minorHAnsi"/>
              </w:rPr>
              <w:t xml:space="preserve">MW </w:t>
            </w:r>
            <w:r w:rsidRPr="00573241">
              <w:rPr>
                <w:rFonts w:cstheme="minorHAnsi"/>
              </w:rPr>
              <w:t>seconded.  Chair signed as a true record</w:t>
            </w:r>
            <w:r w:rsidR="004B2141">
              <w:rPr>
                <w:rFonts w:cstheme="minorHAnsi"/>
              </w:rPr>
              <w:t xml:space="preserve">.  </w:t>
            </w:r>
          </w:p>
        </w:tc>
        <w:tc>
          <w:tcPr>
            <w:tcW w:w="477" w:type="pct"/>
          </w:tcPr>
          <w:p w14:paraId="226281C0" w14:textId="77777777" w:rsidR="001273A9" w:rsidRPr="00573241" w:rsidRDefault="001273A9" w:rsidP="001273A9">
            <w:pPr>
              <w:rPr>
                <w:rFonts w:cstheme="minorHAnsi"/>
                <w:b/>
              </w:rPr>
            </w:pPr>
          </w:p>
        </w:tc>
      </w:tr>
      <w:tr w:rsidR="006900FC" w:rsidRPr="00573241" w14:paraId="623665CB" w14:textId="77777777" w:rsidTr="004B2141">
        <w:tc>
          <w:tcPr>
            <w:tcW w:w="333" w:type="pct"/>
          </w:tcPr>
          <w:p w14:paraId="1DBB66AD" w14:textId="7E54CFEF" w:rsidR="006900FC" w:rsidRPr="00573241" w:rsidRDefault="00DC672A" w:rsidP="006900FC">
            <w:pPr>
              <w:rPr>
                <w:rFonts w:cstheme="minorHAnsi"/>
                <w:b/>
              </w:rPr>
            </w:pPr>
            <w:r>
              <w:rPr>
                <w:rFonts w:cstheme="minorHAnsi"/>
                <w:b/>
              </w:rPr>
              <w:t>C188</w:t>
            </w:r>
          </w:p>
        </w:tc>
        <w:tc>
          <w:tcPr>
            <w:tcW w:w="4190" w:type="pct"/>
          </w:tcPr>
          <w:p w14:paraId="395ECB52" w14:textId="77777777" w:rsidR="006900FC" w:rsidRPr="00573241" w:rsidRDefault="006900FC" w:rsidP="006900FC">
            <w:pPr>
              <w:rPr>
                <w:rFonts w:cstheme="minorHAnsi"/>
                <w:b/>
              </w:rPr>
            </w:pPr>
            <w:r w:rsidRPr="00573241">
              <w:rPr>
                <w:rFonts w:cstheme="minorHAnsi"/>
                <w:b/>
              </w:rPr>
              <w:t>Actions</w:t>
            </w:r>
            <w:r w:rsidRPr="00573241">
              <w:rPr>
                <w:rFonts w:cstheme="minorHAnsi"/>
              </w:rPr>
              <w:t xml:space="preserve"> </w:t>
            </w:r>
            <w:r w:rsidRPr="00573241">
              <w:rPr>
                <w:rFonts w:cstheme="minorHAnsi"/>
                <w:b/>
              </w:rPr>
              <w:t>arising from previous minutes</w:t>
            </w:r>
          </w:p>
          <w:p w14:paraId="04AAE5C7" w14:textId="77777777" w:rsidR="001E1A7A" w:rsidRPr="00573241" w:rsidRDefault="001E1A7A" w:rsidP="006900FC">
            <w:pPr>
              <w:rPr>
                <w:rFonts w:cstheme="minorHAnsi"/>
              </w:rPr>
            </w:pPr>
          </w:p>
          <w:p w14:paraId="2B3DC6BB" w14:textId="77777777" w:rsidR="000F11DD" w:rsidRPr="00DE3FC6" w:rsidRDefault="00FC171C" w:rsidP="00DE3FC6">
            <w:pPr>
              <w:pStyle w:val="ListParagraph"/>
              <w:numPr>
                <w:ilvl w:val="0"/>
                <w:numId w:val="10"/>
              </w:numPr>
              <w:rPr>
                <w:rFonts w:cstheme="minorHAnsi"/>
              </w:rPr>
            </w:pPr>
            <w:r>
              <w:rPr>
                <w:rFonts w:cstheme="minorHAnsi"/>
              </w:rPr>
              <w:t xml:space="preserve">Website content – ST reported </w:t>
            </w:r>
            <w:r w:rsidR="0027506A">
              <w:rPr>
                <w:rFonts w:cstheme="minorHAnsi"/>
              </w:rPr>
              <w:t>he was still working on integration of Facebook with website.  MW/ST to test</w:t>
            </w:r>
          </w:p>
          <w:p w14:paraId="7BFDB9B0" w14:textId="77777777" w:rsidR="00FC171C" w:rsidRDefault="00FC171C" w:rsidP="007F08C1">
            <w:pPr>
              <w:pStyle w:val="ListParagraph"/>
              <w:numPr>
                <w:ilvl w:val="0"/>
                <w:numId w:val="10"/>
              </w:numPr>
              <w:rPr>
                <w:rFonts w:cstheme="minorHAnsi"/>
              </w:rPr>
            </w:pPr>
            <w:r>
              <w:rPr>
                <w:rFonts w:cstheme="minorHAnsi"/>
              </w:rPr>
              <w:t xml:space="preserve">Gateways – RD reported </w:t>
            </w:r>
            <w:r w:rsidR="0027506A">
              <w:rPr>
                <w:rFonts w:cstheme="minorHAnsi"/>
              </w:rPr>
              <w:t>he had spoken with Jamie Fisher and they were agreeable to moving the gateways but would not accept responsibility for any damage that may occur.  He also asked if someone could indicate the exact position for them to be moved too.  MW proposed JW to look at this</w:t>
            </w:r>
          </w:p>
          <w:p w14:paraId="4FC99943" w14:textId="77777777" w:rsidR="0081426C" w:rsidRDefault="0081426C" w:rsidP="00DF11B6">
            <w:pPr>
              <w:pStyle w:val="ListParagraph"/>
              <w:numPr>
                <w:ilvl w:val="0"/>
                <w:numId w:val="10"/>
              </w:numPr>
              <w:rPr>
                <w:rFonts w:cstheme="minorHAnsi"/>
              </w:rPr>
            </w:pPr>
            <w:r>
              <w:rPr>
                <w:rFonts w:cstheme="minorHAnsi"/>
              </w:rPr>
              <w:t xml:space="preserve">Questionnaire </w:t>
            </w:r>
            <w:r w:rsidR="0027506A">
              <w:rPr>
                <w:rFonts w:cstheme="minorHAnsi"/>
              </w:rPr>
              <w:t>– MW confirmed it had been circulated but as yet only 4 responses had been received.  RD asked MW to organise collection.  A brief discussion followed and it was agreed all questionnaires should be collected by 28</w:t>
            </w:r>
            <w:r w:rsidR="0027506A" w:rsidRPr="0027506A">
              <w:rPr>
                <w:rFonts w:cstheme="minorHAnsi"/>
                <w:vertAlign w:val="superscript"/>
              </w:rPr>
              <w:t>th</w:t>
            </w:r>
            <w:r w:rsidR="0027506A">
              <w:rPr>
                <w:rFonts w:cstheme="minorHAnsi"/>
              </w:rPr>
              <w:t xml:space="preserve"> April 2019.  MW would then prepare a database of responses.</w:t>
            </w:r>
          </w:p>
          <w:p w14:paraId="040970CA" w14:textId="77777777" w:rsidR="00DF11B6" w:rsidRDefault="0027506A" w:rsidP="00DF11B6">
            <w:pPr>
              <w:pStyle w:val="ListParagraph"/>
              <w:numPr>
                <w:ilvl w:val="0"/>
                <w:numId w:val="10"/>
              </w:numPr>
              <w:rPr>
                <w:rFonts w:cstheme="minorHAnsi"/>
              </w:rPr>
            </w:pPr>
            <w:r>
              <w:rPr>
                <w:rFonts w:cstheme="minorHAnsi"/>
              </w:rPr>
              <w:t>Effectiveness of internal control &amp; risk assessment reviews &amp; minuted – circulated by RD</w:t>
            </w:r>
          </w:p>
          <w:p w14:paraId="7938B9DD" w14:textId="77777777" w:rsidR="00DF11B6" w:rsidRDefault="0027506A" w:rsidP="00DF11B6">
            <w:pPr>
              <w:pStyle w:val="ListParagraph"/>
              <w:numPr>
                <w:ilvl w:val="0"/>
                <w:numId w:val="10"/>
              </w:numPr>
              <w:rPr>
                <w:rFonts w:cstheme="minorHAnsi"/>
              </w:rPr>
            </w:pPr>
            <w:r>
              <w:rPr>
                <w:rFonts w:cstheme="minorHAnsi"/>
              </w:rPr>
              <w:t>Thank you letter to David Tate &amp; Richard Roseby – done</w:t>
            </w:r>
          </w:p>
          <w:p w14:paraId="103F543D" w14:textId="77777777" w:rsidR="0027506A" w:rsidRPr="00573241" w:rsidRDefault="0027506A" w:rsidP="00DF11B6">
            <w:pPr>
              <w:pStyle w:val="ListParagraph"/>
              <w:numPr>
                <w:ilvl w:val="0"/>
                <w:numId w:val="10"/>
              </w:numPr>
              <w:rPr>
                <w:rFonts w:cstheme="minorHAnsi"/>
              </w:rPr>
            </w:pPr>
            <w:r>
              <w:rPr>
                <w:rFonts w:cstheme="minorHAnsi"/>
              </w:rPr>
              <w:t>Insurance details re housing of lawn mowers – defer to next meeting</w:t>
            </w:r>
          </w:p>
        </w:tc>
        <w:tc>
          <w:tcPr>
            <w:tcW w:w="477" w:type="pct"/>
          </w:tcPr>
          <w:p w14:paraId="75D96E89" w14:textId="77777777" w:rsidR="00CC7C57" w:rsidRDefault="00CC7C57" w:rsidP="006900FC">
            <w:pPr>
              <w:rPr>
                <w:rFonts w:cstheme="minorHAnsi"/>
                <w:b/>
              </w:rPr>
            </w:pPr>
          </w:p>
          <w:p w14:paraId="0C807770" w14:textId="77777777" w:rsidR="00DC672A" w:rsidRDefault="00DC672A" w:rsidP="006900FC">
            <w:pPr>
              <w:rPr>
                <w:rFonts w:cstheme="minorHAnsi"/>
                <w:b/>
              </w:rPr>
            </w:pPr>
          </w:p>
          <w:p w14:paraId="4ED81649" w14:textId="77777777" w:rsidR="00DC672A" w:rsidRDefault="00DC672A" w:rsidP="006900FC">
            <w:pPr>
              <w:rPr>
                <w:rFonts w:cstheme="minorHAnsi"/>
                <w:b/>
              </w:rPr>
            </w:pPr>
            <w:r>
              <w:rPr>
                <w:rFonts w:cstheme="minorHAnsi"/>
                <w:b/>
              </w:rPr>
              <w:t>ST</w:t>
            </w:r>
          </w:p>
          <w:p w14:paraId="01345BE9" w14:textId="77777777" w:rsidR="00DC672A" w:rsidRDefault="00DC672A" w:rsidP="006900FC">
            <w:pPr>
              <w:rPr>
                <w:rFonts w:cstheme="minorHAnsi"/>
                <w:b/>
              </w:rPr>
            </w:pPr>
          </w:p>
          <w:p w14:paraId="5A9E3BCE" w14:textId="7A8952A4" w:rsidR="00DC672A" w:rsidRDefault="00DC672A" w:rsidP="006900FC">
            <w:pPr>
              <w:rPr>
                <w:rFonts w:cstheme="minorHAnsi"/>
                <w:b/>
              </w:rPr>
            </w:pPr>
            <w:r>
              <w:rPr>
                <w:rFonts w:cstheme="minorHAnsi"/>
                <w:b/>
              </w:rPr>
              <w:t>JW</w:t>
            </w:r>
          </w:p>
          <w:p w14:paraId="14180E5A" w14:textId="77777777" w:rsidR="0063117E" w:rsidRDefault="0063117E" w:rsidP="006900FC">
            <w:pPr>
              <w:rPr>
                <w:rFonts w:cstheme="minorHAnsi"/>
                <w:b/>
              </w:rPr>
            </w:pPr>
          </w:p>
          <w:p w14:paraId="5348C823" w14:textId="77777777" w:rsidR="0063117E" w:rsidRDefault="0063117E" w:rsidP="006900FC">
            <w:pPr>
              <w:rPr>
                <w:rFonts w:cstheme="minorHAnsi"/>
                <w:b/>
              </w:rPr>
            </w:pPr>
          </w:p>
          <w:p w14:paraId="78A75288" w14:textId="77777777" w:rsidR="0063117E" w:rsidRDefault="0063117E" w:rsidP="006900FC">
            <w:pPr>
              <w:rPr>
                <w:rFonts w:cstheme="minorHAnsi"/>
                <w:b/>
              </w:rPr>
            </w:pPr>
          </w:p>
          <w:p w14:paraId="582438FE" w14:textId="77777777" w:rsidR="00DC672A" w:rsidRDefault="00DC672A" w:rsidP="006900FC">
            <w:pPr>
              <w:rPr>
                <w:rFonts w:cstheme="minorHAnsi"/>
                <w:b/>
              </w:rPr>
            </w:pPr>
            <w:r>
              <w:rPr>
                <w:rFonts w:cstheme="minorHAnsi"/>
                <w:b/>
              </w:rPr>
              <w:t>MW</w:t>
            </w:r>
          </w:p>
          <w:p w14:paraId="4550817E" w14:textId="77777777" w:rsidR="0063117E" w:rsidRDefault="0063117E" w:rsidP="006900FC">
            <w:pPr>
              <w:rPr>
                <w:rFonts w:cstheme="minorHAnsi"/>
                <w:b/>
              </w:rPr>
            </w:pPr>
          </w:p>
          <w:p w14:paraId="4455CDE4" w14:textId="77777777" w:rsidR="0063117E" w:rsidRDefault="0063117E" w:rsidP="006900FC">
            <w:pPr>
              <w:rPr>
                <w:rFonts w:cstheme="minorHAnsi"/>
                <w:b/>
              </w:rPr>
            </w:pPr>
          </w:p>
          <w:p w14:paraId="65A43C28" w14:textId="77777777" w:rsidR="0063117E" w:rsidRDefault="0063117E" w:rsidP="006900FC">
            <w:pPr>
              <w:rPr>
                <w:rFonts w:cstheme="minorHAnsi"/>
                <w:b/>
              </w:rPr>
            </w:pPr>
          </w:p>
          <w:p w14:paraId="134D73A1" w14:textId="77777777" w:rsidR="0063117E" w:rsidRDefault="0063117E" w:rsidP="006900FC">
            <w:pPr>
              <w:rPr>
                <w:rFonts w:cstheme="minorHAnsi"/>
                <w:b/>
              </w:rPr>
            </w:pPr>
          </w:p>
          <w:p w14:paraId="136C7274" w14:textId="77777777" w:rsidR="0063117E" w:rsidRDefault="0063117E" w:rsidP="006900FC">
            <w:pPr>
              <w:rPr>
                <w:rFonts w:cstheme="minorHAnsi"/>
                <w:b/>
              </w:rPr>
            </w:pPr>
          </w:p>
          <w:p w14:paraId="4DDDFB46" w14:textId="77777777" w:rsidR="0063117E" w:rsidRDefault="0063117E" w:rsidP="006900FC">
            <w:pPr>
              <w:rPr>
                <w:rFonts w:cstheme="minorHAnsi"/>
                <w:b/>
              </w:rPr>
            </w:pPr>
          </w:p>
          <w:p w14:paraId="688F72DD" w14:textId="32B62684" w:rsidR="0063117E" w:rsidRPr="00573241" w:rsidRDefault="0063117E" w:rsidP="006900FC">
            <w:pPr>
              <w:rPr>
                <w:rFonts w:cstheme="minorHAnsi"/>
                <w:b/>
              </w:rPr>
            </w:pPr>
            <w:r>
              <w:rPr>
                <w:rFonts w:cstheme="minorHAnsi"/>
                <w:b/>
              </w:rPr>
              <w:t>EM</w:t>
            </w:r>
          </w:p>
        </w:tc>
      </w:tr>
      <w:tr w:rsidR="00A97FC9" w:rsidRPr="00573241" w14:paraId="7C7564F0" w14:textId="77777777" w:rsidTr="004B2141">
        <w:tc>
          <w:tcPr>
            <w:tcW w:w="333" w:type="pct"/>
          </w:tcPr>
          <w:p w14:paraId="5BEC10F5" w14:textId="4AF95B4B" w:rsidR="00A97FC9" w:rsidRPr="00573241" w:rsidRDefault="00DC672A" w:rsidP="006900FC">
            <w:pPr>
              <w:rPr>
                <w:rFonts w:cstheme="minorHAnsi"/>
                <w:b/>
              </w:rPr>
            </w:pPr>
            <w:r>
              <w:rPr>
                <w:rFonts w:cstheme="minorHAnsi"/>
                <w:b/>
              </w:rPr>
              <w:t>C189</w:t>
            </w:r>
          </w:p>
        </w:tc>
        <w:tc>
          <w:tcPr>
            <w:tcW w:w="4190" w:type="pct"/>
          </w:tcPr>
          <w:p w14:paraId="0A537CA5" w14:textId="77777777" w:rsidR="00A97FC9" w:rsidRDefault="00A97FC9" w:rsidP="006900FC">
            <w:pPr>
              <w:rPr>
                <w:rFonts w:cstheme="minorHAnsi"/>
              </w:rPr>
            </w:pPr>
            <w:r>
              <w:rPr>
                <w:rFonts w:cstheme="minorHAnsi"/>
                <w:b/>
              </w:rPr>
              <w:t>Vision Statement</w:t>
            </w:r>
          </w:p>
          <w:p w14:paraId="3FE18029" w14:textId="77777777" w:rsidR="00A97FC9" w:rsidRDefault="00A97FC9" w:rsidP="006900FC">
            <w:pPr>
              <w:rPr>
                <w:rFonts w:cstheme="minorHAnsi"/>
              </w:rPr>
            </w:pPr>
          </w:p>
          <w:p w14:paraId="48FE83E7" w14:textId="77777777" w:rsidR="00A97FC9" w:rsidRPr="00A97FC9" w:rsidRDefault="00A97FC9" w:rsidP="006900FC">
            <w:pPr>
              <w:rPr>
                <w:rFonts w:cstheme="minorHAnsi"/>
              </w:rPr>
            </w:pPr>
            <w:r>
              <w:rPr>
                <w:rFonts w:cstheme="minorHAnsi"/>
              </w:rPr>
              <w:t>Deferred to the next meeting.</w:t>
            </w:r>
          </w:p>
        </w:tc>
        <w:tc>
          <w:tcPr>
            <w:tcW w:w="477" w:type="pct"/>
          </w:tcPr>
          <w:p w14:paraId="73878A35" w14:textId="77777777" w:rsidR="00A97FC9" w:rsidRDefault="00A97FC9" w:rsidP="006900FC">
            <w:pPr>
              <w:rPr>
                <w:rFonts w:cstheme="minorHAnsi"/>
                <w:b/>
              </w:rPr>
            </w:pPr>
          </w:p>
          <w:p w14:paraId="48D60C5F" w14:textId="77777777" w:rsidR="0063117E" w:rsidRDefault="0063117E" w:rsidP="006900FC">
            <w:pPr>
              <w:rPr>
                <w:rFonts w:cstheme="minorHAnsi"/>
                <w:b/>
              </w:rPr>
            </w:pPr>
          </w:p>
          <w:p w14:paraId="67171B0B" w14:textId="26797D57" w:rsidR="0063117E" w:rsidRPr="00573241" w:rsidRDefault="0063117E" w:rsidP="006900FC">
            <w:pPr>
              <w:rPr>
                <w:rFonts w:cstheme="minorHAnsi"/>
                <w:b/>
              </w:rPr>
            </w:pPr>
            <w:r>
              <w:rPr>
                <w:rFonts w:cstheme="minorHAnsi"/>
                <w:b/>
              </w:rPr>
              <w:t>EM</w:t>
            </w:r>
          </w:p>
        </w:tc>
      </w:tr>
      <w:tr w:rsidR="00144834" w:rsidRPr="00573241" w14:paraId="4B33744A" w14:textId="77777777" w:rsidTr="004B2141">
        <w:trPr>
          <w:trHeight w:val="1110"/>
        </w:trPr>
        <w:tc>
          <w:tcPr>
            <w:tcW w:w="333" w:type="pct"/>
          </w:tcPr>
          <w:p w14:paraId="3EAE3343" w14:textId="2B8BFCE7" w:rsidR="00144834" w:rsidRPr="00573241" w:rsidRDefault="00DC672A" w:rsidP="002D128D">
            <w:pPr>
              <w:rPr>
                <w:rFonts w:cstheme="minorHAnsi"/>
                <w:b/>
              </w:rPr>
            </w:pPr>
            <w:r>
              <w:rPr>
                <w:rFonts w:cstheme="minorHAnsi"/>
                <w:b/>
              </w:rPr>
              <w:t>C190</w:t>
            </w:r>
          </w:p>
        </w:tc>
        <w:tc>
          <w:tcPr>
            <w:tcW w:w="4190" w:type="pct"/>
          </w:tcPr>
          <w:p w14:paraId="3BF176B8" w14:textId="77777777" w:rsidR="00144834" w:rsidRPr="00573241" w:rsidRDefault="00144834" w:rsidP="002D128D">
            <w:pPr>
              <w:rPr>
                <w:rFonts w:cstheme="minorHAnsi"/>
              </w:rPr>
            </w:pPr>
            <w:r w:rsidRPr="00573241">
              <w:rPr>
                <w:rFonts w:cstheme="minorHAnsi"/>
                <w:b/>
              </w:rPr>
              <w:t>Clerk Matters</w:t>
            </w:r>
          </w:p>
          <w:p w14:paraId="39644178" w14:textId="77777777" w:rsidR="00144834" w:rsidRPr="00573241" w:rsidRDefault="0027506A" w:rsidP="002D128D">
            <w:pPr>
              <w:rPr>
                <w:rFonts w:cstheme="minorHAnsi"/>
              </w:rPr>
            </w:pPr>
            <w:r>
              <w:rPr>
                <w:rFonts w:cstheme="minorHAnsi"/>
              </w:rPr>
              <w:t>Monthly calendar</w:t>
            </w:r>
          </w:p>
          <w:p w14:paraId="56305D27" w14:textId="77777777" w:rsidR="00A97FC9" w:rsidRDefault="0027506A" w:rsidP="00F92F3D">
            <w:pPr>
              <w:pStyle w:val="ListParagraph"/>
              <w:numPr>
                <w:ilvl w:val="0"/>
                <w:numId w:val="8"/>
              </w:numPr>
              <w:rPr>
                <w:rFonts w:cstheme="minorHAnsi"/>
              </w:rPr>
            </w:pPr>
            <w:r>
              <w:rPr>
                <w:rFonts w:cstheme="minorHAnsi"/>
              </w:rPr>
              <w:t xml:space="preserve">Review of Creamfields Annual Payment </w:t>
            </w:r>
            <w:r w:rsidR="00AF630D">
              <w:rPr>
                <w:rFonts w:cstheme="minorHAnsi"/>
              </w:rPr>
              <w:t>–</w:t>
            </w:r>
            <w:r>
              <w:rPr>
                <w:rFonts w:cstheme="minorHAnsi"/>
              </w:rPr>
              <w:t xml:space="preserve"> </w:t>
            </w:r>
            <w:r w:rsidR="00AF630D">
              <w:rPr>
                <w:rFonts w:cstheme="minorHAnsi"/>
              </w:rPr>
              <w:t>discussion around the annual payment took place and it was decided no further action was necessary at this time.  Item to stay on monthly calendar for next year.</w:t>
            </w:r>
          </w:p>
          <w:p w14:paraId="187282BA" w14:textId="77777777" w:rsidR="00AF630D" w:rsidRDefault="00AF630D" w:rsidP="00F92F3D">
            <w:pPr>
              <w:pStyle w:val="ListParagraph"/>
              <w:numPr>
                <w:ilvl w:val="0"/>
                <w:numId w:val="8"/>
              </w:numPr>
              <w:rPr>
                <w:rFonts w:cstheme="minorHAnsi"/>
              </w:rPr>
            </w:pPr>
            <w:r>
              <w:rPr>
                <w:rFonts w:cstheme="minorHAnsi"/>
              </w:rPr>
              <w:t>Review of HPC Standing Orders &amp; Financial Regulations – these were accepted</w:t>
            </w:r>
          </w:p>
          <w:p w14:paraId="7C0DE013" w14:textId="77777777" w:rsidR="00AF630D" w:rsidRDefault="00AF630D" w:rsidP="00F92F3D">
            <w:pPr>
              <w:pStyle w:val="ListParagraph"/>
              <w:numPr>
                <w:ilvl w:val="0"/>
                <w:numId w:val="8"/>
              </w:numPr>
              <w:rPr>
                <w:rFonts w:cstheme="minorHAnsi"/>
              </w:rPr>
            </w:pPr>
            <w:r>
              <w:rPr>
                <w:rFonts w:cstheme="minorHAnsi"/>
              </w:rPr>
              <w:t>Prepare</w:t>
            </w:r>
          </w:p>
          <w:p w14:paraId="3B5A362F" w14:textId="77777777" w:rsidR="00AF630D" w:rsidRDefault="00AF630D" w:rsidP="00AF630D">
            <w:pPr>
              <w:pStyle w:val="ListParagraph"/>
              <w:numPr>
                <w:ilvl w:val="1"/>
                <w:numId w:val="8"/>
              </w:numPr>
              <w:rPr>
                <w:rFonts w:cstheme="minorHAnsi"/>
              </w:rPr>
            </w:pPr>
            <w:r>
              <w:rPr>
                <w:rFonts w:cstheme="minorHAnsi"/>
              </w:rPr>
              <w:t>All transactions or expenditure over £100 (ex VAT)  - RD/EM to prepare</w:t>
            </w:r>
          </w:p>
          <w:p w14:paraId="0EDD7787" w14:textId="77777777" w:rsidR="00AF630D" w:rsidRDefault="00AF630D" w:rsidP="00AF630D">
            <w:pPr>
              <w:pStyle w:val="ListParagraph"/>
              <w:numPr>
                <w:ilvl w:val="1"/>
                <w:numId w:val="8"/>
              </w:numPr>
              <w:rPr>
                <w:rFonts w:cstheme="minorHAnsi"/>
              </w:rPr>
            </w:pPr>
            <w:r>
              <w:rPr>
                <w:rFonts w:cstheme="minorHAnsi"/>
              </w:rPr>
              <w:t>Prepare end of year accounts – EM to prepare &amp; then meet with RD</w:t>
            </w:r>
          </w:p>
          <w:p w14:paraId="613F3056" w14:textId="77777777" w:rsidR="00AF630D" w:rsidRDefault="00AF630D" w:rsidP="00AF630D">
            <w:pPr>
              <w:pStyle w:val="ListParagraph"/>
              <w:numPr>
                <w:ilvl w:val="1"/>
                <w:numId w:val="8"/>
              </w:numPr>
              <w:rPr>
                <w:rFonts w:cstheme="minorHAnsi"/>
              </w:rPr>
            </w:pPr>
            <w:r>
              <w:rPr>
                <w:rFonts w:cstheme="minorHAnsi"/>
              </w:rPr>
              <w:t>Prepare annual Governance Statement – RD/EM</w:t>
            </w:r>
          </w:p>
          <w:p w14:paraId="502E3938" w14:textId="77777777" w:rsidR="00AF630D" w:rsidRDefault="00AF630D" w:rsidP="00AF630D">
            <w:pPr>
              <w:pStyle w:val="ListParagraph"/>
              <w:numPr>
                <w:ilvl w:val="1"/>
                <w:numId w:val="8"/>
              </w:numPr>
              <w:rPr>
                <w:rFonts w:cstheme="minorHAnsi"/>
              </w:rPr>
            </w:pPr>
            <w:r>
              <w:rPr>
                <w:rFonts w:cstheme="minorHAnsi"/>
              </w:rPr>
              <w:t>Identify internal Auditor &amp; arrange for Audit to take place in May – EM confirmed Audit would be undertaken by Mrs B Parratt &amp; would arrange a date with her</w:t>
            </w:r>
          </w:p>
          <w:p w14:paraId="1855FB5A" w14:textId="77777777" w:rsidR="00AF630D" w:rsidRPr="00573241" w:rsidRDefault="00AF630D" w:rsidP="00AF630D">
            <w:pPr>
              <w:pStyle w:val="ListParagraph"/>
              <w:numPr>
                <w:ilvl w:val="1"/>
                <w:numId w:val="8"/>
              </w:numPr>
              <w:rPr>
                <w:rFonts w:cstheme="minorHAnsi"/>
              </w:rPr>
            </w:pPr>
            <w:r>
              <w:rPr>
                <w:rFonts w:cstheme="minorHAnsi"/>
              </w:rPr>
              <w:t>Review Roles &amp; Responsibilities of Councillors – EM to forward copies for members to review</w:t>
            </w:r>
          </w:p>
        </w:tc>
        <w:tc>
          <w:tcPr>
            <w:tcW w:w="477" w:type="pct"/>
          </w:tcPr>
          <w:p w14:paraId="359875A7" w14:textId="77777777" w:rsidR="004D6AAF" w:rsidRDefault="004D6AAF">
            <w:pPr>
              <w:rPr>
                <w:rFonts w:cstheme="minorHAnsi"/>
                <w:b/>
              </w:rPr>
            </w:pPr>
          </w:p>
          <w:p w14:paraId="34E645DC" w14:textId="77777777" w:rsidR="001157EC" w:rsidRDefault="001157EC">
            <w:pPr>
              <w:rPr>
                <w:rFonts w:cstheme="minorHAnsi"/>
                <w:b/>
              </w:rPr>
            </w:pPr>
          </w:p>
          <w:p w14:paraId="723A41BC" w14:textId="77777777" w:rsidR="001157EC" w:rsidRDefault="001157EC">
            <w:pPr>
              <w:rPr>
                <w:rFonts w:cstheme="minorHAnsi"/>
                <w:b/>
              </w:rPr>
            </w:pPr>
          </w:p>
          <w:p w14:paraId="432989C5" w14:textId="77777777" w:rsidR="0063117E" w:rsidRDefault="0063117E">
            <w:pPr>
              <w:rPr>
                <w:rFonts w:cstheme="minorHAnsi"/>
                <w:b/>
              </w:rPr>
            </w:pPr>
          </w:p>
          <w:p w14:paraId="629881B7" w14:textId="77777777" w:rsidR="0063117E" w:rsidRDefault="0063117E">
            <w:pPr>
              <w:rPr>
                <w:rFonts w:cstheme="minorHAnsi"/>
                <w:b/>
              </w:rPr>
            </w:pPr>
          </w:p>
          <w:p w14:paraId="369C89FC" w14:textId="77777777" w:rsidR="0063117E" w:rsidRDefault="0063117E">
            <w:pPr>
              <w:rPr>
                <w:rFonts w:cstheme="minorHAnsi"/>
                <w:b/>
              </w:rPr>
            </w:pPr>
          </w:p>
          <w:p w14:paraId="25330BAB" w14:textId="77777777" w:rsidR="0063117E" w:rsidRDefault="0063117E">
            <w:pPr>
              <w:rPr>
                <w:rFonts w:cstheme="minorHAnsi"/>
                <w:b/>
              </w:rPr>
            </w:pPr>
          </w:p>
          <w:p w14:paraId="0112D9A0" w14:textId="23DA21B8" w:rsidR="0063117E" w:rsidRPr="00573241" w:rsidRDefault="0063117E">
            <w:pPr>
              <w:rPr>
                <w:rFonts w:cstheme="minorHAnsi"/>
                <w:b/>
              </w:rPr>
            </w:pPr>
            <w:r>
              <w:rPr>
                <w:rFonts w:cstheme="minorHAnsi"/>
                <w:b/>
              </w:rPr>
              <w:t>EM/RD</w:t>
            </w:r>
          </w:p>
        </w:tc>
      </w:tr>
      <w:tr w:rsidR="00144834" w:rsidRPr="00573241" w14:paraId="11A2231D" w14:textId="77777777" w:rsidTr="004B2141">
        <w:trPr>
          <w:trHeight w:val="1110"/>
        </w:trPr>
        <w:tc>
          <w:tcPr>
            <w:tcW w:w="333" w:type="pct"/>
          </w:tcPr>
          <w:p w14:paraId="10011853" w14:textId="458272DE" w:rsidR="00144834" w:rsidRPr="00573241" w:rsidRDefault="00DC672A" w:rsidP="002D128D">
            <w:pPr>
              <w:rPr>
                <w:rFonts w:cstheme="minorHAnsi"/>
                <w:b/>
              </w:rPr>
            </w:pPr>
            <w:r>
              <w:rPr>
                <w:rFonts w:cstheme="minorHAnsi"/>
                <w:b/>
              </w:rPr>
              <w:t>C191</w:t>
            </w:r>
          </w:p>
        </w:tc>
        <w:tc>
          <w:tcPr>
            <w:tcW w:w="4190" w:type="pct"/>
          </w:tcPr>
          <w:p w14:paraId="150ED423" w14:textId="77777777" w:rsidR="00144834" w:rsidRPr="00573241" w:rsidRDefault="00144834" w:rsidP="002D128D">
            <w:pPr>
              <w:rPr>
                <w:rFonts w:cstheme="minorHAnsi"/>
              </w:rPr>
            </w:pPr>
            <w:r w:rsidRPr="00573241">
              <w:rPr>
                <w:rFonts w:cstheme="minorHAnsi"/>
                <w:b/>
              </w:rPr>
              <w:t>Finances including Financial Monthly Report</w:t>
            </w:r>
          </w:p>
          <w:p w14:paraId="74ED0E17" w14:textId="77777777" w:rsidR="00144834" w:rsidRPr="00573241" w:rsidRDefault="00144834" w:rsidP="002D128D">
            <w:pPr>
              <w:rPr>
                <w:rFonts w:cstheme="minorHAnsi"/>
              </w:rPr>
            </w:pPr>
          </w:p>
          <w:p w14:paraId="45427E38" w14:textId="77777777" w:rsidR="003E7963" w:rsidRPr="00573241" w:rsidRDefault="00144834" w:rsidP="00A97FC9">
            <w:pPr>
              <w:rPr>
                <w:rFonts w:cstheme="minorHAnsi"/>
              </w:rPr>
            </w:pPr>
            <w:r w:rsidRPr="00573241">
              <w:rPr>
                <w:rFonts w:cstheme="minorHAnsi"/>
              </w:rPr>
              <w:t>EM had circulated the monthly financial statement</w:t>
            </w:r>
            <w:r w:rsidR="00484A0F" w:rsidRPr="00573241">
              <w:rPr>
                <w:rFonts w:cstheme="minorHAnsi"/>
              </w:rPr>
              <w:t>s</w:t>
            </w:r>
            <w:r w:rsidRPr="00573241">
              <w:rPr>
                <w:rFonts w:cstheme="minorHAnsi"/>
              </w:rPr>
              <w:t xml:space="preserve">.  The closing balance at the end of </w:t>
            </w:r>
            <w:r w:rsidR="00A97FC9">
              <w:rPr>
                <w:rFonts w:cstheme="minorHAnsi"/>
              </w:rPr>
              <w:t>February</w:t>
            </w:r>
            <w:r w:rsidR="00D1490C" w:rsidRPr="00573241">
              <w:rPr>
                <w:rFonts w:cstheme="minorHAnsi"/>
              </w:rPr>
              <w:t xml:space="preserve"> stood at £</w:t>
            </w:r>
            <w:r w:rsidR="00A97FC9">
              <w:rPr>
                <w:rFonts w:cstheme="minorHAnsi"/>
              </w:rPr>
              <w:t>28,</w:t>
            </w:r>
            <w:r w:rsidR="00AF630D">
              <w:rPr>
                <w:rFonts w:cstheme="minorHAnsi"/>
              </w:rPr>
              <w:t>010.32</w:t>
            </w:r>
          </w:p>
        </w:tc>
        <w:tc>
          <w:tcPr>
            <w:tcW w:w="477" w:type="pct"/>
          </w:tcPr>
          <w:p w14:paraId="22F0F98C" w14:textId="77777777" w:rsidR="00484A0F" w:rsidRPr="00573241" w:rsidRDefault="00484A0F">
            <w:pPr>
              <w:rPr>
                <w:rFonts w:cstheme="minorHAnsi"/>
                <w:b/>
              </w:rPr>
            </w:pPr>
          </w:p>
        </w:tc>
      </w:tr>
      <w:tr w:rsidR="002A4503" w:rsidRPr="00573241" w14:paraId="2C356F34" w14:textId="77777777" w:rsidTr="004B2141">
        <w:trPr>
          <w:trHeight w:val="801"/>
        </w:trPr>
        <w:tc>
          <w:tcPr>
            <w:tcW w:w="333" w:type="pct"/>
          </w:tcPr>
          <w:p w14:paraId="1429CC4E" w14:textId="6F65C87F" w:rsidR="002A4503" w:rsidRPr="00573241" w:rsidRDefault="00DC672A" w:rsidP="002A4503">
            <w:pPr>
              <w:rPr>
                <w:rFonts w:cstheme="minorHAnsi"/>
                <w:b/>
              </w:rPr>
            </w:pPr>
            <w:r>
              <w:rPr>
                <w:rFonts w:cstheme="minorHAnsi"/>
                <w:b/>
              </w:rPr>
              <w:t>C192</w:t>
            </w:r>
          </w:p>
        </w:tc>
        <w:tc>
          <w:tcPr>
            <w:tcW w:w="4190" w:type="pct"/>
          </w:tcPr>
          <w:p w14:paraId="228F8BBA" w14:textId="77777777" w:rsidR="002A4503" w:rsidRPr="00573241" w:rsidRDefault="002A4503" w:rsidP="002A4503">
            <w:pPr>
              <w:rPr>
                <w:rFonts w:cstheme="minorHAnsi"/>
                <w:b/>
              </w:rPr>
            </w:pPr>
            <w:r w:rsidRPr="00573241">
              <w:rPr>
                <w:rFonts w:cstheme="minorHAnsi"/>
                <w:b/>
              </w:rPr>
              <w:t>Correspondence Report</w:t>
            </w:r>
          </w:p>
          <w:p w14:paraId="77F02BAB" w14:textId="77777777" w:rsidR="002A4503" w:rsidRPr="00573241" w:rsidRDefault="002A4503" w:rsidP="002A4503">
            <w:pPr>
              <w:rPr>
                <w:rFonts w:cstheme="minorHAnsi"/>
              </w:rPr>
            </w:pPr>
          </w:p>
          <w:p w14:paraId="53C83BCD" w14:textId="77777777" w:rsidR="002A4503" w:rsidRDefault="00484A0F" w:rsidP="00D1490C">
            <w:pPr>
              <w:rPr>
                <w:rFonts w:cstheme="minorHAnsi"/>
              </w:rPr>
            </w:pPr>
            <w:r w:rsidRPr="00573241">
              <w:rPr>
                <w:rFonts w:cstheme="minorHAnsi"/>
              </w:rPr>
              <w:t xml:space="preserve">EM confirmed all correspondence received had been circulated via email.  </w:t>
            </w:r>
          </w:p>
          <w:p w14:paraId="43AB0AE7" w14:textId="77777777" w:rsidR="003E7963" w:rsidRDefault="003E7963" w:rsidP="00D1490C">
            <w:pPr>
              <w:rPr>
                <w:rFonts w:cstheme="minorHAnsi"/>
              </w:rPr>
            </w:pPr>
          </w:p>
          <w:p w14:paraId="13CE1B2F" w14:textId="77777777" w:rsidR="003E7963" w:rsidRPr="00573241" w:rsidRDefault="00AF630D" w:rsidP="00D1490C">
            <w:pPr>
              <w:rPr>
                <w:rFonts w:cstheme="minorHAnsi"/>
              </w:rPr>
            </w:pPr>
            <w:r>
              <w:rPr>
                <w:rFonts w:cstheme="minorHAnsi"/>
              </w:rPr>
              <w:lastRenderedPageBreak/>
              <w:t>EM also reported that she had received the LTP Plan and would keep it in the office if anyone wished to look at it</w:t>
            </w:r>
          </w:p>
        </w:tc>
        <w:tc>
          <w:tcPr>
            <w:tcW w:w="477" w:type="pct"/>
          </w:tcPr>
          <w:p w14:paraId="64F596B0" w14:textId="77777777" w:rsidR="002A4503" w:rsidRDefault="002A4503" w:rsidP="002A4503">
            <w:pPr>
              <w:rPr>
                <w:rFonts w:cstheme="minorHAnsi"/>
                <w:b/>
              </w:rPr>
            </w:pPr>
          </w:p>
          <w:p w14:paraId="3CA2DC1E" w14:textId="77777777" w:rsidR="001157EC" w:rsidRDefault="001157EC" w:rsidP="002A4503">
            <w:pPr>
              <w:rPr>
                <w:rFonts w:cstheme="minorHAnsi"/>
                <w:b/>
              </w:rPr>
            </w:pPr>
          </w:p>
          <w:p w14:paraId="4EE3403E" w14:textId="77777777" w:rsidR="001157EC" w:rsidRDefault="001157EC" w:rsidP="002A4503">
            <w:pPr>
              <w:rPr>
                <w:rFonts w:cstheme="minorHAnsi"/>
                <w:b/>
              </w:rPr>
            </w:pPr>
          </w:p>
          <w:p w14:paraId="7F246017" w14:textId="77777777" w:rsidR="001157EC" w:rsidRDefault="001157EC" w:rsidP="002A4503">
            <w:pPr>
              <w:rPr>
                <w:rFonts w:cstheme="minorHAnsi"/>
                <w:b/>
              </w:rPr>
            </w:pPr>
          </w:p>
          <w:p w14:paraId="31873CD4" w14:textId="77777777" w:rsidR="001157EC" w:rsidRPr="00573241" w:rsidRDefault="001157EC" w:rsidP="002A4503">
            <w:pPr>
              <w:rPr>
                <w:rFonts w:cstheme="minorHAnsi"/>
                <w:b/>
              </w:rPr>
            </w:pPr>
          </w:p>
        </w:tc>
      </w:tr>
      <w:tr w:rsidR="00577F8E" w:rsidRPr="00573241" w14:paraId="0B3C7F2C" w14:textId="77777777" w:rsidTr="004B2141">
        <w:trPr>
          <w:trHeight w:val="1110"/>
        </w:trPr>
        <w:tc>
          <w:tcPr>
            <w:tcW w:w="333" w:type="pct"/>
          </w:tcPr>
          <w:p w14:paraId="18F7DDBB" w14:textId="26062B84" w:rsidR="00577F8E" w:rsidRPr="00573241" w:rsidRDefault="00DC672A" w:rsidP="002D128D">
            <w:pPr>
              <w:rPr>
                <w:rFonts w:cstheme="minorHAnsi"/>
                <w:b/>
              </w:rPr>
            </w:pPr>
            <w:r>
              <w:rPr>
                <w:rFonts w:cstheme="minorHAnsi"/>
                <w:b/>
              </w:rPr>
              <w:t>C193</w:t>
            </w:r>
          </w:p>
        </w:tc>
        <w:tc>
          <w:tcPr>
            <w:tcW w:w="4190" w:type="pct"/>
          </w:tcPr>
          <w:p w14:paraId="78021F7A" w14:textId="77777777" w:rsidR="00577F8E" w:rsidRPr="00573241" w:rsidRDefault="0078527E" w:rsidP="002D128D">
            <w:pPr>
              <w:rPr>
                <w:rFonts w:cstheme="minorHAnsi"/>
                <w:b/>
              </w:rPr>
            </w:pPr>
            <w:r w:rsidRPr="00573241">
              <w:rPr>
                <w:rFonts w:cstheme="minorHAnsi"/>
                <w:b/>
              </w:rPr>
              <w:t>Technology Matters – Lead ST</w:t>
            </w:r>
          </w:p>
          <w:p w14:paraId="047E95A4" w14:textId="77777777" w:rsidR="00606330" w:rsidRPr="00573241" w:rsidRDefault="00606330" w:rsidP="002D128D">
            <w:pPr>
              <w:rPr>
                <w:rFonts w:cstheme="minorHAnsi"/>
              </w:rPr>
            </w:pPr>
          </w:p>
          <w:p w14:paraId="073F740C" w14:textId="024C4486" w:rsidR="0009429A" w:rsidRPr="004B2141" w:rsidRDefault="00532E0A" w:rsidP="00F15027">
            <w:r w:rsidRPr="00573241">
              <w:rPr>
                <w:rFonts w:cstheme="minorHAnsi"/>
              </w:rPr>
              <w:t xml:space="preserve">Mobile signal </w:t>
            </w:r>
            <w:r w:rsidR="00623B74">
              <w:t xml:space="preserve">– </w:t>
            </w:r>
            <w:r w:rsidR="00AF630D">
              <w:t>ST confirmed he had raised a complaint with EE regardin</w:t>
            </w:r>
            <w:r w:rsidR="00F15027">
              <w:t>g the mobile signal on Goose Lane.  EE reported there was no problem.  ST now intends to take this further and asked for postcodes for other areas.  ST asked JG to contact EE regarding her signal and said if the report came back the same ie no problem then he could take this to Ofcom.  MW said we needed to be mindful that Creamfields would be erecting the mobile mast shortly</w:t>
            </w:r>
          </w:p>
        </w:tc>
        <w:tc>
          <w:tcPr>
            <w:tcW w:w="477" w:type="pct"/>
          </w:tcPr>
          <w:p w14:paraId="28539E11" w14:textId="77777777" w:rsidR="0009429A" w:rsidRDefault="0009429A">
            <w:pPr>
              <w:rPr>
                <w:rFonts w:cstheme="minorHAnsi"/>
                <w:b/>
              </w:rPr>
            </w:pPr>
          </w:p>
          <w:p w14:paraId="2AE3C460" w14:textId="42ED7064" w:rsidR="004B2141" w:rsidRDefault="004B2141">
            <w:pPr>
              <w:rPr>
                <w:rFonts w:cstheme="minorHAnsi"/>
                <w:b/>
              </w:rPr>
            </w:pPr>
          </w:p>
          <w:p w14:paraId="29FD9083" w14:textId="606D30D8" w:rsidR="0063117E" w:rsidRDefault="0063117E">
            <w:pPr>
              <w:rPr>
                <w:rFonts w:cstheme="minorHAnsi"/>
                <w:b/>
              </w:rPr>
            </w:pPr>
            <w:r>
              <w:rPr>
                <w:rFonts w:cstheme="minorHAnsi"/>
                <w:b/>
              </w:rPr>
              <w:t>JG</w:t>
            </w:r>
          </w:p>
          <w:p w14:paraId="7EF15450" w14:textId="77777777" w:rsidR="004B2141" w:rsidRPr="00573241" w:rsidRDefault="004B2141">
            <w:pPr>
              <w:rPr>
                <w:rFonts w:cstheme="minorHAnsi"/>
                <w:b/>
              </w:rPr>
            </w:pPr>
          </w:p>
        </w:tc>
      </w:tr>
      <w:tr w:rsidR="00577F8E" w:rsidRPr="00573241" w14:paraId="436CC01A" w14:textId="77777777" w:rsidTr="004B2141">
        <w:trPr>
          <w:trHeight w:val="1392"/>
        </w:trPr>
        <w:tc>
          <w:tcPr>
            <w:tcW w:w="333" w:type="pct"/>
          </w:tcPr>
          <w:p w14:paraId="2AE76313" w14:textId="765F206F" w:rsidR="00577F8E" w:rsidRPr="00573241" w:rsidRDefault="00DC672A" w:rsidP="002D128D">
            <w:pPr>
              <w:rPr>
                <w:rFonts w:cstheme="minorHAnsi"/>
                <w:b/>
              </w:rPr>
            </w:pPr>
            <w:r>
              <w:rPr>
                <w:rFonts w:cstheme="minorHAnsi"/>
                <w:b/>
              </w:rPr>
              <w:t>C194</w:t>
            </w:r>
          </w:p>
        </w:tc>
        <w:tc>
          <w:tcPr>
            <w:tcW w:w="4190" w:type="pct"/>
          </w:tcPr>
          <w:p w14:paraId="09D08A33" w14:textId="77777777" w:rsidR="00577F8E" w:rsidRPr="00573241" w:rsidRDefault="0078527E">
            <w:pPr>
              <w:rPr>
                <w:rFonts w:cstheme="minorHAnsi"/>
                <w:b/>
              </w:rPr>
            </w:pPr>
            <w:r w:rsidRPr="00573241">
              <w:rPr>
                <w:rFonts w:cstheme="minorHAnsi"/>
                <w:b/>
              </w:rPr>
              <w:t>Environmental Matters – Lead JG</w:t>
            </w:r>
          </w:p>
          <w:p w14:paraId="20528625" w14:textId="77777777" w:rsidR="000E4223" w:rsidRPr="00573241" w:rsidRDefault="000E4223">
            <w:pPr>
              <w:rPr>
                <w:rFonts w:cstheme="minorHAnsi"/>
              </w:rPr>
            </w:pPr>
          </w:p>
          <w:p w14:paraId="18F0F516" w14:textId="77777777" w:rsidR="00BD00D4" w:rsidRDefault="00F15027" w:rsidP="00BD00D4">
            <w:pPr>
              <w:pStyle w:val="PlainText"/>
              <w:rPr>
                <w:rFonts w:cstheme="minorHAnsi"/>
              </w:rPr>
            </w:pPr>
            <w:r>
              <w:rPr>
                <w:rFonts w:cstheme="minorHAnsi"/>
              </w:rPr>
              <w:t xml:space="preserve">JG confirmed Richard &amp; Martin did a litter pick and all the litter collected has been collected by WBC.  </w:t>
            </w:r>
          </w:p>
          <w:p w14:paraId="6EF716F2" w14:textId="77777777" w:rsidR="00F15027" w:rsidRDefault="00F15027" w:rsidP="00BD00D4">
            <w:pPr>
              <w:pStyle w:val="PlainText"/>
              <w:rPr>
                <w:rFonts w:cstheme="minorHAnsi"/>
              </w:rPr>
            </w:pPr>
          </w:p>
          <w:p w14:paraId="18382678" w14:textId="77777777" w:rsidR="00F15027" w:rsidRDefault="00F15027" w:rsidP="00BD00D4">
            <w:pPr>
              <w:pStyle w:val="PlainText"/>
              <w:rPr>
                <w:rFonts w:cstheme="minorHAnsi"/>
              </w:rPr>
            </w:pPr>
            <w:r>
              <w:rPr>
                <w:rFonts w:cstheme="minorHAnsi"/>
              </w:rPr>
              <w:t xml:space="preserve">No action as yet re the removal of Ivy on the “stop/give way” sign as you walk up Daresbury Lane.  </w:t>
            </w:r>
            <w:r w:rsidR="0083416E">
              <w:rPr>
                <w:rFonts w:cstheme="minorHAnsi"/>
              </w:rPr>
              <w:t>JG to follow up</w:t>
            </w:r>
          </w:p>
          <w:p w14:paraId="3D289A71" w14:textId="77777777" w:rsidR="0083416E" w:rsidRDefault="0083416E" w:rsidP="00BD00D4">
            <w:pPr>
              <w:pStyle w:val="PlainText"/>
              <w:rPr>
                <w:rFonts w:cstheme="minorHAnsi"/>
              </w:rPr>
            </w:pPr>
          </w:p>
          <w:p w14:paraId="59B9BA84" w14:textId="77777777" w:rsidR="0083416E" w:rsidRPr="00573241" w:rsidRDefault="0083416E" w:rsidP="0083416E">
            <w:pPr>
              <w:pStyle w:val="PlainText"/>
              <w:rPr>
                <w:rFonts w:cstheme="minorHAnsi"/>
              </w:rPr>
            </w:pPr>
            <w:r>
              <w:rPr>
                <w:rFonts w:cstheme="minorHAnsi"/>
              </w:rPr>
              <w:t>MW forwarded email from Ian Tickle who has transplanted some poppies on to Warrington Road</w:t>
            </w:r>
          </w:p>
        </w:tc>
        <w:tc>
          <w:tcPr>
            <w:tcW w:w="477" w:type="pct"/>
          </w:tcPr>
          <w:p w14:paraId="45352F26" w14:textId="77777777" w:rsidR="00EA528E" w:rsidRDefault="00EA528E">
            <w:pPr>
              <w:rPr>
                <w:rFonts w:cstheme="minorHAnsi"/>
                <w:b/>
              </w:rPr>
            </w:pPr>
          </w:p>
          <w:p w14:paraId="245E8C70" w14:textId="77777777" w:rsidR="001157EC" w:rsidRDefault="001157EC">
            <w:pPr>
              <w:rPr>
                <w:rFonts w:cstheme="minorHAnsi"/>
                <w:b/>
              </w:rPr>
            </w:pPr>
          </w:p>
          <w:p w14:paraId="5A3E710A" w14:textId="57F7AB01" w:rsidR="001157EC" w:rsidRDefault="001157EC">
            <w:pPr>
              <w:rPr>
                <w:rFonts w:cstheme="minorHAnsi"/>
                <w:b/>
              </w:rPr>
            </w:pPr>
          </w:p>
          <w:p w14:paraId="53682BB7" w14:textId="5E61E9F7" w:rsidR="0063117E" w:rsidRDefault="0063117E">
            <w:pPr>
              <w:rPr>
                <w:rFonts w:cstheme="minorHAnsi"/>
                <w:b/>
              </w:rPr>
            </w:pPr>
          </w:p>
          <w:p w14:paraId="6D598471" w14:textId="1E3AC97B" w:rsidR="0063117E" w:rsidRDefault="0063117E">
            <w:pPr>
              <w:rPr>
                <w:rFonts w:cstheme="minorHAnsi"/>
                <w:b/>
              </w:rPr>
            </w:pPr>
          </w:p>
          <w:p w14:paraId="505032D9" w14:textId="492C1802" w:rsidR="0063117E" w:rsidRDefault="0063117E">
            <w:pPr>
              <w:rPr>
                <w:rFonts w:cstheme="minorHAnsi"/>
                <w:b/>
              </w:rPr>
            </w:pPr>
            <w:r>
              <w:rPr>
                <w:rFonts w:cstheme="minorHAnsi"/>
                <w:b/>
              </w:rPr>
              <w:t>JG</w:t>
            </w:r>
          </w:p>
          <w:p w14:paraId="288369FF" w14:textId="77777777" w:rsidR="001157EC" w:rsidRDefault="001157EC">
            <w:pPr>
              <w:rPr>
                <w:rFonts w:cstheme="minorHAnsi"/>
                <w:b/>
              </w:rPr>
            </w:pPr>
          </w:p>
          <w:p w14:paraId="54861B8D" w14:textId="77777777" w:rsidR="001157EC" w:rsidRDefault="001157EC">
            <w:pPr>
              <w:rPr>
                <w:rFonts w:cstheme="minorHAnsi"/>
                <w:b/>
              </w:rPr>
            </w:pPr>
          </w:p>
          <w:p w14:paraId="07437F06" w14:textId="77777777" w:rsidR="001157EC" w:rsidRPr="00573241" w:rsidRDefault="001157EC">
            <w:pPr>
              <w:rPr>
                <w:rFonts w:cstheme="minorHAnsi"/>
                <w:b/>
              </w:rPr>
            </w:pPr>
          </w:p>
        </w:tc>
      </w:tr>
      <w:tr w:rsidR="0083416E" w:rsidRPr="00573241" w14:paraId="1BBC7BC2" w14:textId="77777777" w:rsidTr="004B2141">
        <w:trPr>
          <w:trHeight w:val="1062"/>
        </w:trPr>
        <w:tc>
          <w:tcPr>
            <w:tcW w:w="333" w:type="pct"/>
          </w:tcPr>
          <w:p w14:paraId="3E1284C1" w14:textId="4A057302" w:rsidR="0083416E" w:rsidRPr="00573241" w:rsidRDefault="00DC672A" w:rsidP="002D128D">
            <w:pPr>
              <w:rPr>
                <w:rFonts w:cstheme="minorHAnsi"/>
                <w:b/>
              </w:rPr>
            </w:pPr>
            <w:r>
              <w:rPr>
                <w:rFonts w:cstheme="minorHAnsi"/>
                <w:b/>
              </w:rPr>
              <w:t>C195</w:t>
            </w:r>
          </w:p>
        </w:tc>
        <w:tc>
          <w:tcPr>
            <w:tcW w:w="4190" w:type="pct"/>
          </w:tcPr>
          <w:p w14:paraId="677BBBC0" w14:textId="77777777" w:rsidR="0083416E" w:rsidRPr="00573241" w:rsidRDefault="0083416E" w:rsidP="0083416E">
            <w:pPr>
              <w:rPr>
                <w:rFonts w:cstheme="minorHAnsi"/>
              </w:rPr>
            </w:pPr>
            <w:r>
              <w:rPr>
                <w:rFonts w:cstheme="minorHAnsi"/>
                <w:b/>
              </w:rPr>
              <w:t>Planning Matters</w:t>
            </w:r>
            <w:r w:rsidRPr="00573241">
              <w:rPr>
                <w:rFonts w:cstheme="minorHAnsi"/>
                <w:b/>
              </w:rPr>
              <w:t xml:space="preserve"> – Lead </w:t>
            </w:r>
            <w:r>
              <w:rPr>
                <w:rFonts w:cstheme="minorHAnsi"/>
                <w:b/>
              </w:rPr>
              <w:t>JW</w:t>
            </w:r>
          </w:p>
          <w:p w14:paraId="10DE9436" w14:textId="77777777" w:rsidR="0083416E" w:rsidRDefault="0083416E">
            <w:pPr>
              <w:rPr>
                <w:rFonts w:cstheme="minorHAnsi"/>
                <w:b/>
              </w:rPr>
            </w:pPr>
          </w:p>
          <w:p w14:paraId="45E89ED4" w14:textId="77777777" w:rsidR="0083416E" w:rsidRPr="0083416E" w:rsidRDefault="0083416E">
            <w:pPr>
              <w:rPr>
                <w:rFonts w:cstheme="minorHAnsi"/>
              </w:rPr>
            </w:pPr>
            <w:r w:rsidRPr="0083416E">
              <w:rPr>
                <w:rFonts w:cstheme="minorHAnsi"/>
              </w:rPr>
              <w:t>Very little action other than Carl’s presentation</w:t>
            </w:r>
            <w:r>
              <w:rPr>
                <w:rFonts w:cstheme="minorHAnsi"/>
              </w:rPr>
              <w:t>.</w:t>
            </w:r>
          </w:p>
        </w:tc>
        <w:tc>
          <w:tcPr>
            <w:tcW w:w="477" w:type="pct"/>
          </w:tcPr>
          <w:p w14:paraId="0822023C" w14:textId="77777777" w:rsidR="0083416E" w:rsidRDefault="0083416E" w:rsidP="00606330">
            <w:pPr>
              <w:rPr>
                <w:rFonts w:cstheme="minorHAnsi"/>
                <w:b/>
              </w:rPr>
            </w:pPr>
          </w:p>
        </w:tc>
      </w:tr>
      <w:tr w:rsidR="00577F8E" w:rsidRPr="00573241" w14:paraId="026F39E7" w14:textId="77777777" w:rsidTr="004B2141">
        <w:trPr>
          <w:trHeight w:val="1062"/>
        </w:trPr>
        <w:tc>
          <w:tcPr>
            <w:tcW w:w="333" w:type="pct"/>
          </w:tcPr>
          <w:p w14:paraId="28E491A7" w14:textId="1EAF54AE" w:rsidR="00577F8E" w:rsidRPr="00573241" w:rsidRDefault="00DC672A" w:rsidP="002D128D">
            <w:pPr>
              <w:rPr>
                <w:rFonts w:cstheme="minorHAnsi"/>
                <w:b/>
              </w:rPr>
            </w:pPr>
            <w:r>
              <w:rPr>
                <w:rFonts w:cstheme="minorHAnsi"/>
                <w:b/>
              </w:rPr>
              <w:t>C196</w:t>
            </w:r>
          </w:p>
        </w:tc>
        <w:tc>
          <w:tcPr>
            <w:tcW w:w="4190" w:type="pct"/>
          </w:tcPr>
          <w:p w14:paraId="63B474C7" w14:textId="77777777" w:rsidR="00E8609D" w:rsidRPr="000A3746" w:rsidRDefault="0078527E" w:rsidP="00C171AA">
            <w:pPr>
              <w:rPr>
                <w:rFonts w:cstheme="minorHAnsi"/>
              </w:rPr>
            </w:pPr>
            <w:r w:rsidRPr="000A3746">
              <w:rPr>
                <w:rFonts w:cstheme="minorHAnsi"/>
                <w:b/>
              </w:rPr>
              <w:t>Transport/Road Safety – Lead KM</w:t>
            </w:r>
          </w:p>
          <w:p w14:paraId="1CF0F094" w14:textId="497F15EC" w:rsidR="00C171AA" w:rsidRPr="000A3746" w:rsidRDefault="00C171AA" w:rsidP="00C171AA">
            <w:pPr>
              <w:rPr>
                <w:rFonts w:cstheme="minorHAnsi"/>
              </w:rPr>
            </w:pPr>
          </w:p>
          <w:p w14:paraId="2B78D9EC" w14:textId="333DF40B" w:rsidR="00DC672A" w:rsidRPr="000A3746" w:rsidRDefault="00DC672A" w:rsidP="00C171AA">
            <w:pPr>
              <w:rPr>
                <w:rFonts w:cstheme="minorHAnsi"/>
              </w:rPr>
            </w:pPr>
            <w:r w:rsidRPr="000A3746">
              <w:rPr>
                <w:rFonts w:cstheme="minorHAnsi"/>
              </w:rPr>
              <w:t>KM was unable to attend the meeting but sent the following report</w:t>
            </w:r>
          </w:p>
          <w:p w14:paraId="6AC81C0A" w14:textId="77777777" w:rsidR="00DC672A" w:rsidRPr="000A3746" w:rsidRDefault="00DC672A" w:rsidP="00C171AA">
            <w:pPr>
              <w:rPr>
                <w:rFonts w:cstheme="minorHAnsi"/>
              </w:rPr>
            </w:pPr>
          </w:p>
          <w:p w14:paraId="2363368C" w14:textId="7C948FF2" w:rsidR="00DC672A" w:rsidRPr="000A3746" w:rsidRDefault="00DC672A" w:rsidP="00DC672A">
            <w:pPr>
              <w:rPr>
                <w:rFonts w:eastAsia="Times New Roman" w:cstheme="minorHAnsi"/>
                <w:color w:val="26282A"/>
              </w:rPr>
            </w:pPr>
            <w:r w:rsidRPr="000A3746">
              <w:rPr>
                <w:rFonts w:eastAsia="Times New Roman" w:cstheme="minorHAnsi"/>
                <w:color w:val="26282A"/>
              </w:rPr>
              <w:t xml:space="preserve">Regarding traffic - </w:t>
            </w:r>
            <w:r w:rsidR="009E4D1F" w:rsidRPr="000A3746">
              <w:rPr>
                <w:rFonts w:eastAsia="Times New Roman" w:cstheme="minorHAnsi"/>
                <w:color w:val="26282A"/>
              </w:rPr>
              <w:t>data was</w:t>
            </w:r>
            <w:r w:rsidRPr="000A3746">
              <w:rPr>
                <w:rFonts w:eastAsia="Times New Roman" w:cstheme="minorHAnsi"/>
                <w:color w:val="26282A"/>
              </w:rPr>
              <w:t xml:space="preserve"> returned from the SID - average 41 mph, nearly 5000 cars checked with 75% over the speed limit, 40 of which were more than 60mph!</w:t>
            </w:r>
          </w:p>
          <w:p w14:paraId="30306271" w14:textId="77777777" w:rsidR="00DC672A" w:rsidRPr="000A3746" w:rsidRDefault="00DC672A" w:rsidP="00DC672A">
            <w:pPr>
              <w:rPr>
                <w:rFonts w:eastAsia="Times New Roman" w:cstheme="minorHAnsi"/>
                <w:color w:val="26282A"/>
              </w:rPr>
            </w:pPr>
          </w:p>
          <w:p w14:paraId="4B3D4AC3" w14:textId="77777777" w:rsidR="00DC672A" w:rsidRPr="000A3746" w:rsidRDefault="00DC672A" w:rsidP="00DC672A">
            <w:pPr>
              <w:rPr>
                <w:rFonts w:eastAsia="Times New Roman" w:cstheme="minorHAnsi"/>
                <w:color w:val="26282A"/>
              </w:rPr>
            </w:pPr>
            <w:r w:rsidRPr="000A3746">
              <w:rPr>
                <w:rFonts w:eastAsia="Times New Roman" w:cstheme="minorHAnsi"/>
                <w:color w:val="26282A"/>
              </w:rPr>
              <w:t>Actions:</w:t>
            </w:r>
          </w:p>
          <w:p w14:paraId="096A0026" w14:textId="77777777" w:rsidR="00DC672A" w:rsidRPr="000A3746" w:rsidRDefault="00DC672A" w:rsidP="00DC672A">
            <w:pPr>
              <w:rPr>
                <w:rFonts w:eastAsia="Times New Roman" w:cstheme="minorHAnsi"/>
                <w:color w:val="26282A"/>
              </w:rPr>
            </w:pPr>
          </w:p>
          <w:p w14:paraId="42945519" w14:textId="77777777" w:rsidR="00DC672A" w:rsidRPr="000A3746" w:rsidRDefault="00DC672A" w:rsidP="00DC672A">
            <w:pPr>
              <w:rPr>
                <w:rFonts w:eastAsia="Times New Roman" w:cstheme="minorHAnsi"/>
                <w:color w:val="26282A"/>
              </w:rPr>
            </w:pPr>
            <w:r w:rsidRPr="000A3746">
              <w:rPr>
                <w:rFonts w:eastAsia="Times New Roman" w:cstheme="minorHAnsi"/>
                <w:color w:val="26282A"/>
              </w:rPr>
              <w:t>1. I've asked for SID to be sited at the other end of the village for checks there, and also to repeat the siting on Hatton Lane to verify the initial findings. Waiting on response from Matt Kirkham, CSW coordinator Cheshire Police</w:t>
            </w:r>
          </w:p>
          <w:p w14:paraId="4F9168C3" w14:textId="77777777" w:rsidR="00DC672A" w:rsidRPr="000A3746" w:rsidRDefault="00DC672A" w:rsidP="00DC672A">
            <w:pPr>
              <w:rPr>
                <w:rFonts w:eastAsia="Times New Roman" w:cstheme="minorHAnsi"/>
                <w:color w:val="26282A"/>
              </w:rPr>
            </w:pPr>
          </w:p>
          <w:p w14:paraId="186CE206" w14:textId="77777777" w:rsidR="00DC672A" w:rsidRPr="000A3746" w:rsidRDefault="00DC672A" w:rsidP="00DC672A">
            <w:pPr>
              <w:rPr>
                <w:rFonts w:eastAsia="Times New Roman" w:cstheme="minorHAnsi"/>
                <w:color w:val="26282A"/>
              </w:rPr>
            </w:pPr>
            <w:r w:rsidRPr="000A3746">
              <w:rPr>
                <w:rFonts w:eastAsia="Times New Roman" w:cstheme="minorHAnsi"/>
                <w:color w:val="26282A"/>
              </w:rPr>
              <w:t>2. The mobile speed camera (police) has been sited several times on Hatton Lane over the last few days to judge the problem and act as deterrent</w:t>
            </w:r>
          </w:p>
          <w:p w14:paraId="2427CA36" w14:textId="77777777" w:rsidR="00DC672A" w:rsidRPr="000A3746" w:rsidRDefault="00DC672A" w:rsidP="00DC672A">
            <w:pPr>
              <w:rPr>
                <w:rFonts w:eastAsia="Times New Roman" w:cstheme="minorHAnsi"/>
                <w:color w:val="26282A"/>
              </w:rPr>
            </w:pPr>
          </w:p>
          <w:p w14:paraId="25853EC7" w14:textId="77777777" w:rsidR="00DC672A" w:rsidRPr="000A3746" w:rsidRDefault="00DC672A" w:rsidP="00DC672A">
            <w:pPr>
              <w:rPr>
                <w:rFonts w:eastAsia="Times New Roman" w:cstheme="minorHAnsi"/>
                <w:color w:val="26282A"/>
              </w:rPr>
            </w:pPr>
            <w:r w:rsidRPr="000A3746">
              <w:rPr>
                <w:rFonts w:eastAsia="Times New Roman" w:cstheme="minorHAnsi"/>
                <w:color w:val="26282A"/>
              </w:rPr>
              <w:t>3. Hatton CSW - now has sufficient members to start training - Jackie Staples at Roseview, Hatton Lane will be joining us for training - date to be agreed with Matt. No other new recruits have come forward following the newsletter article.</w:t>
            </w:r>
          </w:p>
          <w:p w14:paraId="03C624E0" w14:textId="77777777" w:rsidR="00DC672A" w:rsidRPr="000A3746" w:rsidRDefault="00DC672A" w:rsidP="00DC672A">
            <w:pPr>
              <w:rPr>
                <w:rFonts w:eastAsia="Times New Roman" w:cstheme="minorHAnsi"/>
                <w:color w:val="26282A"/>
              </w:rPr>
            </w:pPr>
          </w:p>
          <w:p w14:paraId="7223CCEB" w14:textId="77777777" w:rsidR="00DC672A" w:rsidRPr="000A3746" w:rsidRDefault="00DC672A" w:rsidP="00DC672A">
            <w:pPr>
              <w:rPr>
                <w:rFonts w:eastAsia="Times New Roman" w:cstheme="minorHAnsi"/>
                <w:color w:val="26282A"/>
              </w:rPr>
            </w:pPr>
          </w:p>
          <w:p w14:paraId="6279525F" w14:textId="663784DA" w:rsidR="00DC672A" w:rsidRPr="000A3746" w:rsidRDefault="00DC672A" w:rsidP="00DC672A">
            <w:pPr>
              <w:rPr>
                <w:rFonts w:eastAsia="Times New Roman" w:cstheme="minorHAnsi"/>
                <w:color w:val="26282A"/>
              </w:rPr>
            </w:pPr>
            <w:r w:rsidRPr="000A3746">
              <w:rPr>
                <w:rFonts w:eastAsia="Times New Roman" w:cstheme="minorHAnsi"/>
                <w:color w:val="26282A"/>
              </w:rPr>
              <w:t>Best Kept Village application - deadline 3rd May so will need a cheque for £40 made payable to Cheshire Community Action by 29th April please. Will circulate the application in the next week or so. Are there any changes in the village since last year's application? If so forward information to KM </w:t>
            </w:r>
          </w:p>
          <w:p w14:paraId="635A0237" w14:textId="77777777" w:rsidR="00DC672A" w:rsidRPr="000A3746" w:rsidRDefault="00DC672A" w:rsidP="00DC672A">
            <w:pPr>
              <w:rPr>
                <w:rFonts w:eastAsia="Times New Roman" w:cstheme="minorHAnsi"/>
                <w:color w:val="26282A"/>
              </w:rPr>
            </w:pPr>
          </w:p>
          <w:p w14:paraId="0F13F3EA" w14:textId="77777777" w:rsidR="00DC672A" w:rsidRPr="000A3746" w:rsidRDefault="00DC672A" w:rsidP="00DC672A">
            <w:pPr>
              <w:rPr>
                <w:rFonts w:eastAsia="Times New Roman" w:cstheme="minorHAnsi"/>
                <w:color w:val="26282A"/>
              </w:rPr>
            </w:pPr>
            <w:r w:rsidRPr="000A3746">
              <w:rPr>
                <w:rFonts w:eastAsia="Times New Roman" w:cstheme="minorHAnsi"/>
                <w:color w:val="26282A"/>
              </w:rPr>
              <w:t>AOB: any orders for scout plants gratefully received!</w:t>
            </w:r>
          </w:p>
          <w:p w14:paraId="624A2206" w14:textId="5D125567" w:rsidR="00C171AA" w:rsidRPr="000A3746" w:rsidRDefault="00C171AA" w:rsidP="00C171AA">
            <w:pPr>
              <w:rPr>
                <w:rFonts w:cstheme="minorHAnsi"/>
              </w:rPr>
            </w:pPr>
          </w:p>
        </w:tc>
        <w:tc>
          <w:tcPr>
            <w:tcW w:w="477" w:type="pct"/>
          </w:tcPr>
          <w:p w14:paraId="51082C3A" w14:textId="77777777" w:rsidR="001972EB" w:rsidRDefault="001972EB" w:rsidP="00606330">
            <w:pPr>
              <w:rPr>
                <w:rFonts w:cstheme="minorHAnsi"/>
                <w:b/>
              </w:rPr>
            </w:pPr>
          </w:p>
          <w:p w14:paraId="41958410" w14:textId="77777777" w:rsidR="00F973DE" w:rsidRDefault="00F973DE" w:rsidP="00606330">
            <w:pPr>
              <w:rPr>
                <w:rFonts w:cstheme="minorHAnsi"/>
                <w:b/>
              </w:rPr>
            </w:pPr>
          </w:p>
          <w:p w14:paraId="1FF82F3C" w14:textId="77777777" w:rsidR="00F973DE" w:rsidRDefault="00F973DE" w:rsidP="00606330">
            <w:pPr>
              <w:rPr>
                <w:rFonts w:cstheme="minorHAnsi"/>
                <w:b/>
              </w:rPr>
            </w:pPr>
          </w:p>
          <w:p w14:paraId="0F38C6F9" w14:textId="77777777" w:rsidR="00F973DE" w:rsidRDefault="00F973DE" w:rsidP="00606330">
            <w:pPr>
              <w:rPr>
                <w:rFonts w:cstheme="minorHAnsi"/>
                <w:b/>
              </w:rPr>
            </w:pPr>
          </w:p>
          <w:p w14:paraId="1035FE73" w14:textId="77777777" w:rsidR="00F973DE" w:rsidRPr="00573241" w:rsidRDefault="00F973DE" w:rsidP="00606330">
            <w:pPr>
              <w:rPr>
                <w:rFonts w:cstheme="minorHAnsi"/>
                <w:b/>
              </w:rPr>
            </w:pPr>
          </w:p>
        </w:tc>
      </w:tr>
    </w:tbl>
    <w:p w14:paraId="47504EE2" w14:textId="3BA1E708" w:rsidR="00DC672A" w:rsidRDefault="00DC672A"/>
    <w:p w14:paraId="4D2903BC" w14:textId="77777777" w:rsidR="0063117E" w:rsidRDefault="0063117E"/>
    <w:tbl>
      <w:tblPr>
        <w:tblStyle w:val="TableGrid"/>
        <w:tblW w:w="5000" w:type="pct"/>
        <w:tblLook w:val="04A0" w:firstRow="1" w:lastRow="0" w:firstColumn="1" w:lastColumn="0" w:noHBand="0" w:noVBand="1"/>
      </w:tblPr>
      <w:tblGrid>
        <w:gridCol w:w="696"/>
        <w:gridCol w:w="8762"/>
        <w:gridCol w:w="998"/>
      </w:tblGrid>
      <w:tr w:rsidR="00023952" w:rsidRPr="00573241" w14:paraId="249F70FA" w14:textId="77777777" w:rsidTr="004B2141">
        <w:tc>
          <w:tcPr>
            <w:tcW w:w="333" w:type="pct"/>
          </w:tcPr>
          <w:p w14:paraId="000D0845" w14:textId="5C9FAC49" w:rsidR="00023952" w:rsidRPr="00573241" w:rsidRDefault="00DC672A" w:rsidP="0027082E">
            <w:pPr>
              <w:rPr>
                <w:rFonts w:cstheme="minorHAnsi"/>
                <w:b/>
              </w:rPr>
            </w:pPr>
            <w:r>
              <w:rPr>
                <w:rFonts w:cstheme="minorHAnsi"/>
                <w:b/>
              </w:rPr>
              <w:t>C197</w:t>
            </w:r>
          </w:p>
        </w:tc>
        <w:tc>
          <w:tcPr>
            <w:tcW w:w="4190" w:type="pct"/>
          </w:tcPr>
          <w:p w14:paraId="0F02FF23" w14:textId="77777777" w:rsidR="00023952" w:rsidRPr="00573241" w:rsidRDefault="0078527E">
            <w:pPr>
              <w:rPr>
                <w:rFonts w:cstheme="minorHAnsi"/>
                <w:b/>
              </w:rPr>
            </w:pPr>
            <w:r w:rsidRPr="00573241">
              <w:rPr>
                <w:rFonts w:cstheme="minorHAnsi"/>
                <w:b/>
              </w:rPr>
              <w:t>Community/Social Activities/Village Communications/Creamfields – Lead MW</w:t>
            </w:r>
          </w:p>
          <w:p w14:paraId="74231284" w14:textId="77777777" w:rsidR="008C404F" w:rsidRDefault="008C404F" w:rsidP="00C703D7">
            <w:pPr>
              <w:rPr>
                <w:rFonts w:cstheme="minorHAnsi"/>
              </w:rPr>
            </w:pPr>
          </w:p>
          <w:p w14:paraId="1A0BA3B9" w14:textId="30689F70" w:rsidR="00BC7A1C" w:rsidRPr="00573241" w:rsidRDefault="008C404F" w:rsidP="00C703D7">
            <w:pPr>
              <w:rPr>
                <w:rFonts w:cstheme="minorHAnsi"/>
              </w:rPr>
            </w:pPr>
            <w:r>
              <w:rPr>
                <w:rFonts w:cstheme="minorHAnsi"/>
              </w:rPr>
              <w:t>Colouring competition – MW said she would take a photo of entries and circulate to members for decision on winner.</w:t>
            </w:r>
          </w:p>
        </w:tc>
        <w:tc>
          <w:tcPr>
            <w:tcW w:w="477" w:type="pct"/>
          </w:tcPr>
          <w:p w14:paraId="286A4359" w14:textId="77777777" w:rsidR="00304DCA" w:rsidRDefault="00304DCA">
            <w:pPr>
              <w:rPr>
                <w:rFonts w:cstheme="minorHAnsi"/>
                <w:b/>
              </w:rPr>
            </w:pPr>
          </w:p>
          <w:p w14:paraId="7E5B05AB" w14:textId="77777777" w:rsidR="0063117E" w:rsidRDefault="0063117E">
            <w:pPr>
              <w:rPr>
                <w:rFonts w:cstheme="minorHAnsi"/>
                <w:b/>
              </w:rPr>
            </w:pPr>
          </w:p>
          <w:p w14:paraId="4B94C03B" w14:textId="555182C3" w:rsidR="0063117E" w:rsidRPr="00573241" w:rsidRDefault="0063117E">
            <w:pPr>
              <w:rPr>
                <w:rFonts w:cstheme="minorHAnsi"/>
                <w:b/>
              </w:rPr>
            </w:pPr>
            <w:r>
              <w:rPr>
                <w:rFonts w:cstheme="minorHAnsi"/>
                <w:b/>
              </w:rPr>
              <w:t>MW</w:t>
            </w:r>
          </w:p>
        </w:tc>
      </w:tr>
      <w:tr w:rsidR="00D27D41" w:rsidRPr="00573241" w14:paraId="0078F79E" w14:textId="77777777" w:rsidTr="004B2141">
        <w:tc>
          <w:tcPr>
            <w:tcW w:w="333" w:type="pct"/>
          </w:tcPr>
          <w:p w14:paraId="13BDDC9F" w14:textId="12728B00" w:rsidR="00D27D41" w:rsidRPr="00573241" w:rsidRDefault="00DC672A" w:rsidP="00B611A4">
            <w:pPr>
              <w:rPr>
                <w:rFonts w:cstheme="minorHAnsi"/>
                <w:b/>
              </w:rPr>
            </w:pPr>
            <w:r>
              <w:rPr>
                <w:rFonts w:cstheme="minorHAnsi"/>
                <w:b/>
              </w:rPr>
              <w:t>C198</w:t>
            </w:r>
          </w:p>
        </w:tc>
        <w:tc>
          <w:tcPr>
            <w:tcW w:w="4190" w:type="pct"/>
          </w:tcPr>
          <w:p w14:paraId="75C58345" w14:textId="77777777" w:rsidR="00D27D41" w:rsidRDefault="00D27D41">
            <w:pPr>
              <w:rPr>
                <w:rFonts w:cstheme="minorHAnsi"/>
                <w:b/>
              </w:rPr>
            </w:pPr>
            <w:r>
              <w:rPr>
                <w:rFonts w:cstheme="minorHAnsi"/>
                <w:b/>
              </w:rPr>
              <w:t>Youth Representative recruitment</w:t>
            </w:r>
          </w:p>
          <w:p w14:paraId="3549E128" w14:textId="77777777" w:rsidR="001157EC" w:rsidRDefault="001157EC">
            <w:pPr>
              <w:rPr>
                <w:rFonts w:cstheme="minorHAnsi"/>
                <w:b/>
              </w:rPr>
            </w:pPr>
          </w:p>
          <w:p w14:paraId="6E4F955E" w14:textId="77777777" w:rsidR="00D27D41" w:rsidRPr="001157EC" w:rsidRDefault="001157EC">
            <w:pPr>
              <w:rPr>
                <w:rFonts w:cstheme="minorHAnsi"/>
              </w:rPr>
            </w:pPr>
            <w:r w:rsidRPr="001157EC">
              <w:rPr>
                <w:rFonts w:cstheme="minorHAnsi"/>
              </w:rPr>
              <w:t>Nil to report</w:t>
            </w:r>
          </w:p>
        </w:tc>
        <w:tc>
          <w:tcPr>
            <w:tcW w:w="477" w:type="pct"/>
          </w:tcPr>
          <w:p w14:paraId="7E222F2E" w14:textId="77777777" w:rsidR="00D27D41" w:rsidRDefault="00D27D41">
            <w:pPr>
              <w:rPr>
                <w:rFonts w:cstheme="minorHAnsi"/>
                <w:b/>
              </w:rPr>
            </w:pPr>
          </w:p>
        </w:tc>
      </w:tr>
      <w:tr w:rsidR="009877E7" w:rsidRPr="00573241" w14:paraId="0A09BDF9" w14:textId="77777777" w:rsidTr="004B2141">
        <w:tc>
          <w:tcPr>
            <w:tcW w:w="333" w:type="pct"/>
          </w:tcPr>
          <w:p w14:paraId="092C17B8" w14:textId="28025F83" w:rsidR="009877E7" w:rsidRPr="00573241" w:rsidRDefault="00DC672A" w:rsidP="00B611A4">
            <w:pPr>
              <w:rPr>
                <w:rFonts w:cstheme="minorHAnsi"/>
                <w:b/>
              </w:rPr>
            </w:pPr>
            <w:r>
              <w:rPr>
                <w:rFonts w:cstheme="minorHAnsi"/>
                <w:b/>
              </w:rPr>
              <w:t>C199</w:t>
            </w:r>
          </w:p>
        </w:tc>
        <w:tc>
          <w:tcPr>
            <w:tcW w:w="4190" w:type="pct"/>
          </w:tcPr>
          <w:p w14:paraId="7B9699AC" w14:textId="77777777" w:rsidR="009877E7" w:rsidRPr="00573241" w:rsidRDefault="0078527E">
            <w:pPr>
              <w:rPr>
                <w:rFonts w:cstheme="minorHAnsi"/>
                <w:b/>
              </w:rPr>
            </w:pPr>
            <w:r w:rsidRPr="00573241">
              <w:rPr>
                <w:rFonts w:cstheme="minorHAnsi"/>
                <w:b/>
              </w:rPr>
              <w:t>Chair Matters</w:t>
            </w:r>
          </w:p>
          <w:p w14:paraId="5B9265A7" w14:textId="77777777" w:rsidR="000F2D69" w:rsidRPr="00573241" w:rsidRDefault="000F2D69" w:rsidP="0078527E">
            <w:pPr>
              <w:rPr>
                <w:rFonts w:cstheme="minorHAnsi"/>
              </w:rPr>
            </w:pPr>
          </w:p>
          <w:p w14:paraId="0CDA68D2" w14:textId="797C199C" w:rsidR="00623158" w:rsidRDefault="008C404F" w:rsidP="0078527E">
            <w:pPr>
              <w:rPr>
                <w:rFonts w:cstheme="minorHAnsi"/>
              </w:rPr>
            </w:pPr>
            <w:r>
              <w:rPr>
                <w:rFonts w:cstheme="minorHAnsi"/>
              </w:rPr>
              <w:t>Results of Asset Audit – RD read out a list of assets and suggested this was reviewed at the next meeting – Agenda item – EM</w:t>
            </w:r>
          </w:p>
          <w:p w14:paraId="04AF6DF4" w14:textId="77777777" w:rsidR="008C404F" w:rsidRDefault="008C404F" w:rsidP="0078527E">
            <w:pPr>
              <w:rPr>
                <w:rFonts w:cstheme="minorHAnsi"/>
              </w:rPr>
            </w:pPr>
          </w:p>
          <w:p w14:paraId="15856794" w14:textId="77777777" w:rsidR="008C404F" w:rsidRDefault="008C404F" w:rsidP="0078527E">
            <w:pPr>
              <w:rPr>
                <w:rFonts w:cstheme="minorHAnsi"/>
              </w:rPr>
            </w:pPr>
            <w:r>
              <w:rPr>
                <w:rFonts w:cstheme="minorHAnsi"/>
              </w:rPr>
              <w:t>It was noted the noticeboard required some attention in the bus shelter &amp; JG offered to tidy this up.  JG</w:t>
            </w:r>
          </w:p>
          <w:p w14:paraId="62691BBE" w14:textId="77777777" w:rsidR="008C404F" w:rsidRDefault="008C404F" w:rsidP="0078527E">
            <w:pPr>
              <w:rPr>
                <w:rFonts w:cstheme="minorHAnsi"/>
              </w:rPr>
            </w:pPr>
          </w:p>
          <w:p w14:paraId="4DF705AA" w14:textId="77777777" w:rsidR="008C404F" w:rsidRDefault="008C404F" w:rsidP="0078527E">
            <w:pPr>
              <w:rPr>
                <w:rFonts w:cstheme="minorHAnsi"/>
              </w:rPr>
            </w:pPr>
            <w:r>
              <w:rPr>
                <w:rFonts w:cstheme="minorHAnsi"/>
              </w:rPr>
              <w:t>It was also noted that the main noticeboard needed updating and would need re-varnishing once the weather was better.  ST agreed to do this.</w:t>
            </w:r>
          </w:p>
          <w:p w14:paraId="79DD698D" w14:textId="77777777" w:rsidR="008C404F" w:rsidRDefault="008C404F" w:rsidP="0078527E">
            <w:pPr>
              <w:rPr>
                <w:rFonts w:cstheme="minorHAnsi"/>
              </w:rPr>
            </w:pPr>
          </w:p>
          <w:p w14:paraId="2B44BA5D" w14:textId="70372221" w:rsidR="0082081E" w:rsidRPr="0082081E" w:rsidRDefault="0082081E" w:rsidP="0082081E">
            <w:r w:rsidRPr="0082081E">
              <w:t>RD confirmed that this meeting was his last meeting as chair this year.  He went on to say after a great deal of thought, having chaired various village groups continuously for the past 6 years he has come to the decision that he will not put himself forward for the position of chair in the coming year.</w:t>
            </w:r>
          </w:p>
          <w:p w14:paraId="00603103" w14:textId="2D6C3547" w:rsidR="008C404F" w:rsidRPr="00573241" w:rsidRDefault="008C404F" w:rsidP="0078527E">
            <w:pPr>
              <w:rPr>
                <w:rFonts w:cstheme="minorHAnsi"/>
              </w:rPr>
            </w:pPr>
          </w:p>
        </w:tc>
        <w:tc>
          <w:tcPr>
            <w:tcW w:w="477" w:type="pct"/>
          </w:tcPr>
          <w:p w14:paraId="0544DD8A" w14:textId="77777777" w:rsidR="004E7EF6" w:rsidRDefault="004E7EF6">
            <w:pPr>
              <w:rPr>
                <w:rFonts w:cstheme="minorHAnsi"/>
                <w:b/>
              </w:rPr>
            </w:pPr>
          </w:p>
          <w:p w14:paraId="3DF3B95F" w14:textId="77777777" w:rsidR="00F973DE" w:rsidRDefault="00F973DE">
            <w:pPr>
              <w:rPr>
                <w:rFonts w:cstheme="minorHAnsi"/>
                <w:b/>
              </w:rPr>
            </w:pPr>
          </w:p>
          <w:p w14:paraId="4A1B493D" w14:textId="5EDB2EFA" w:rsidR="00F973DE" w:rsidRDefault="0063117E">
            <w:pPr>
              <w:rPr>
                <w:rFonts w:cstheme="minorHAnsi"/>
                <w:b/>
              </w:rPr>
            </w:pPr>
            <w:r>
              <w:rPr>
                <w:rFonts w:cstheme="minorHAnsi"/>
                <w:b/>
              </w:rPr>
              <w:t>EM</w:t>
            </w:r>
          </w:p>
          <w:p w14:paraId="13D5870C" w14:textId="77777777" w:rsidR="00F973DE" w:rsidRDefault="00F973DE">
            <w:pPr>
              <w:rPr>
                <w:rFonts w:cstheme="minorHAnsi"/>
                <w:b/>
              </w:rPr>
            </w:pPr>
          </w:p>
          <w:p w14:paraId="155C84E6" w14:textId="77777777" w:rsidR="00F973DE" w:rsidRDefault="00F973DE">
            <w:pPr>
              <w:rPr>
                <w:rFonts w:cstheme="minorHAnsi"/>
                <w:b/>
              </w:rPr>
            </w:pPr>
          </w:p>
          <w:p w14:paraId="6F6D890F" w14:textId="77777777" w:rsidR="0063117E" w:rsidRDefault="0063117E">
            <w:pPr>
              <w:rPr>
                <w:rFonts w:cstheme="minorHAnsi"/>
                <w:b/>
              </w:rPr>
            </w:pPr>
            <w:r>
              <w:rPr>
                <w:rFonts w:cstheme="minorHAnsi"/>
                <w:b/>
              </w:rPr>
              <w:t>JG</w:t>
            </w:r>
          </w:p>
          <w:p w14:paraId="42F905F8" w14:textId="77777777" w:rsidR="0063117E" w:rsidRDefault="0063117E">
            <w:pPr>
              <w:rPr>
                <w:rFonts w:cstheme="minorHAnsi"/>
                <w:b/>
              </w:rPr>
            </w:pPr>
          </w:p>
          <w:p w14:paraId="0F37E6B4" w14:textId="77777777" w:rsidR="0063117E" w:rsidRDefault="0063117E">
            <w:pPr>
              <w:rPr>
                <w:rFonts w:cstheme="minorHAnsi"/>
                <w:b/>
              </w:rPr>
            </w:pPr>
          </w:p>
          <w:p w14:paraId="01AAA1B1" w14:textId="2CEC666F" w:rsidR="0063117E" w:rsidRPr="00573241" w:rsidRDefault="0063117E">
            <w:pPr>
              <w:rPr>
                <w:rFonts w:cstheme="minorHAnsi"/>
                <w:b/>
              </w:rPr>
            </w:pPr>
            <w:r>
              <w:rPr>
                <w:rFonts w:cstheme="minorHAnsi"/>
                <w:b/>
              </w:rPr>
              <w:t>ST</w:t>
            </w:r>
          </w:p>
        </w:tc>
      </w:tr>
      <w:tr w:rsidR="009F07A0" w:rsidRPr="00573241" w14:paraId="41B524BF" w14:textId="77777777" w:rsidTr="004B2141">
        <w:tc>
          <w:tcPr>
            <w:tcW w:w="333" w:type="pct"/>
          </w:tcPr>
          <w:p w14:paraId="32C9B58E" w14:textId="04E833F7" w:rsidR="009F07A0" w:rsidRPr="00573241" w:rsidRDefault="00DC672A" w:rsidP="00B611A4">
            <w:pPr>
              <w:rPr>
                <w:rFonts w:cstheme="minorHAnsi"/>
                <w:b/>
              </w:rPr>
            </w:pPr>
            <w:r>
              <w:rPr>
                <w:rFonts w:cstheme="minorHAnsi"/>
                <w:b/>
              </w:rPr>
              <w:t>C200</w:t>
            </w:r>
          </w:p>
        </w:tc>
        <w:tc>
          <w:tcPr>
            <w:tcW w:w="4190" w:type="pct"/>
          </w:tcPr>
          <w:p w14:paraId="7F46C69D" w14:textId="77777777" w:rsidR="009F07A0" w:rsidRPr="00573241" w:rsidRDefault="0078527E">
            <w:pPr>
              <w:rPr>
                <w:rFonts w:cstheme="minorHAnsi"/>
                <w:b/>
              </w:rPr>
            </w:pPr>
            <w:r w:rsidRPr="00573241">
              <w:rPr>
                <w:rFonts w:cstheme="minorHAnsi"/>
                <w:b/>
              </w:rPr>
              <w:t>Approval of Parish Council items for Hatton Life/Website inclusion items</w:t>
            </w:r>
          </w:p>
          <w:p w14:paraId="593E7546" w14:textId="77777777" w:rsidR="00152F68" w:rsidRPr="00573241" w:rsidRDefault="00152F68">
            <w:pPr>
              <w:rPr>
                <w:rFonts w:cstheme="minorHAnsi"/>
                <w:b/>
              </w:rPr>
            </w:pPr>
          </w:p>
          <w:p w14:paraId="4C25E6CE" w14:textId="593BEDD8" w:rsidR="00AE6E8A" w:rsidRDefault="000A4C32" w:rsidP="0078527E">
            <w:pPr>
              <w:pStyle w:val="ListParagraph"/>
              <w:numPr>
                <w:ilvl w:val="0"/>
                <w:numId w:val="13"/>
              </w:numPr>
              <w:rPr>
                <w:rFonts w:cstheme="minorHAnsi"/>
              </w:rPr>
            </w:pPr>
            <w:r>
              <w:rPr>
                <w:rFonts w:cstheme="minorHAnsi"/>
              </w:rPr>
              <w:t>Competition winner – Easter Egg Comp - MW</w:t>
            </w:r>
          </w:p>
          <w:p w14:paraId="651447A6" w14:textId="7AB748DD" w:rsidR="00E567B9" w:rsidRDefault="000A4C32" w:rsidP="0078527E">
            <w:pPr>
              <w:pStyle w:val="ListParagraph"/>
              <w:numPr>
                <w:ilvl w:val="0"/>
                <w:numId w:val="13"/>
              </w:numPr>
              <w:rPr>
                <w:rFonts w:cstheme="minorHAnsi"/>
              </w:rPr>
            </w:pPr>
            <w:r>
              <w:rPr>
                <w:rFonts w:cstheme="minorHAnsi"/>
              </w:rPr>
              <w:t>Golf day – JG</w:t>
            </w:r>
          </w:p>
          <w:p w14:paraId="318B2E77" w14:textId="0E8CD9A9" w:rsidR="000A4C32" w:rsidRDefault="000A4C32" w:rsidP="0078527E">
            <w:pPr>
              <w:pStyle w:val="ListParagraph"/>
              <w:numPr>
                <w:ilvl w:val="0"/>
                <w:numId w:val="13"/>
              </w:numPr>
              <w:rPr>
                <w:rFonts w:cstheme="minorHAnsi"/>
              </w:rPr>
            </w:pPr>
            <w:r>
              <w:rPr>
                <w:rFonts w:cstheme="minorHAnsi"/>
              </w:rPr>
              <w:t>Silverstone -ST</w:t>
            </w:r>
          </w:p>
          <w:p w14:paraId="560D8AD6" w14:textId="0D032160" w:rsidR="00E567B9" w:rsidRPr="008B5279" w:rsidRDefault="000A4C32" w:rsidP="0078527E">
            <w:pPr>
              <w:pStyle w:val="ListParagraph"/>
              <w:numPr>
                <w:ilvl w:val="0"/>
                <w:numId w:val="13"/>
              </w:numPr>
              <w:rPr>
                <w:rFonts w:cstheme="minorHAnsi"/>
              </w:rPr>
            </w:pPr>
            <w:r>
              <w:rPr>
                <w:rFonts w:cstheme="minorHAnsi"/>
              </w:rPr>
              <w:t>Fox in the back garden</w:t>
            </w:r>
          </w:p>
        </w:tc>
        <w:tc>
          <w:tcPr>
            <w:tcW w:w="477" w:type="pct"/>
          </w:tcPr>
          <w:p w14:paraId="60942448" w14:textId="77777777" w:rsidR="00AE6E8A" w:rsidRDefault="00AE6E8A">
            <w:pPr>
              <w:rPr>
                <w:rFonts w:cstheme="minorHAnsi"/>
                <w:b/>
              </w:rPr>
            </w:pPr>
          </w:p>
          <w:p w14:paraId="2E40D79E" w14:textId="04228705" w:rsidR="001157EC" w:rsidRDefault="001157EC">
            <w:pPr>
              <w:rPr>
                <w:rFonts w:cstheme="minorHAnsi"/>
                <w:b/>
              </w:rPr>
            </w:pPr>
          </w:p>
          <w:p w14:paraId="3BA2845D" w14:textId="19FAAB7E" w:rsidR="0063117E" w:rsidRDefault="0063117E">
            <w:pPr>
              <w:rPr>
                <w:rFonts w:cstheme="minorHAnsi"/>
                <w:b/>
              </w:rPr>
            </w:pPr>
            <w:r>
              <w:rPr>
                <w:rFonts w:cstheme="minorHAnsi"/>
                <w:b/>
              </w:rPr>
              <w:t>MW</w:t>
            </w:r>
          </w:p>
          <w:p w14:paraId="4091BBD1" w14:textId="4BB36554" w:rsidR="0063117E" w:rsidRDefault="0063117E">
            <w:pPr>
              <w:rPr>
                <w:rFonts w:cstheme="minorHAnsi"/>
                <w:b/>
              </w:rPr>
            </w:pPr>
            <w:r>
              <w:rPr>
                <w:rFonts w:cstheme="minorHAnsi"/>
                <w:b/>
              </w:rPr>
              <w:t>JG</w:t>
            </w:r>
          </w:p>
          <w:p w14:paraId="3C432F38" w14:textId="10F17219" w:rsidR="0063117E" w:rsidRDefault="0063117E">
            <w:pPr>
              <w:rPr>
                <w:rFonts w:cstheme="minorHAnsi"/>
                <w:b/>
              </w:rPr>
            </w:pPr>
            <w:r>
              <w:rPr>
                <w:rFonts w:cstheme="minorHAnsi"/>
                <w:b/>
              </w:rPr>
              <w:t>ST</w:t>
            </w:r>
          </w:p>
          <w:p w14:paraId="58294126" w14:textId="51D93580" w:rsidR="001157EC" w:rsidRPr="00573241" w:rsidRDefault="001157EC">
            <w:pPr>
              <w:rPr>
                <w:rFonts w:cstheme="minorHAnsi"/>
                <w:b/>
              </w:rPr>
            </w:pPr>
          </w:p>
        </w:tc>
      </w:tr>
      <w:tr w:rsidR="00A433D9" w:rsidRPr="00573241" w14:paraId="25A84DF1" w14:textId="77777777" w:rsidTr="004B2141">
        <w:tc>
          <w:tcPr>
            <w:tcW w:w="333" w:type="pct"/>
          </w:tcPr>
          <w:p w14:paraId="5D4F9A56" w14:textId="626272D7" w:rsidR="00A433D9" w:rsidRPr="00573241" w:rsidRDefault="00DC672A" w:rsidP="00AE6E8A">
            <w:pPr>
              <w:rPr>
                <w:rFonts w:cstheme="minorHAnsi"/>
                <w:b/>
              </w:rPr>
            </w:pPr>
            <w:r>
              <w:rPr>
                <w:rFonts w:cstheme="minorHAnsi"/>
                <w:b/>
              </w:rPr>
              <w:t>C201</w:t>
            </w:r>
          </w:p>
        </w:tc>
        <w:tc>
          <w:tcPr>
            <w:tcW w:w="4190" w:type="pct"/>
          </w:tcPr>
          <w:p w14:paraId="51E0C51C" w14:textId="77777777" w:rsidR="00A433D9" w:rsidRPr="00573241" w:rsidRDefault="0078527E">
            <w:pPr>
              <w:rPr>
                <w:rFonts w:cstheme="minorHAnsi"/>
              </w:rPr>
            </w:pPr>
            <w:r w:rsidRPr="00573241">
              <w:rPr>
                <w:rFonts w:cstheme="minorHAnsi"/>
                <w:b/>
              </w:rPr>
              <w:t>Councillor issues or Resident issues previously raised with Councillors directly</w:t>
            </w:r>
          </w:p>
          <w:p w14:paraId="36F6A448" w14:textId="77777777" w:rsidR="000F2D69" w:rsidRPr="00573241" w:rsidRDefault="000F2D69">
            <w:pPr>
              <w:rPr>
                <w:rFonts w:cstheme="minorHAnsi"/>
              </w:rPr>
            </w:pPr>
          </w:p>
          <w:p w14:paraId="2F092138" w14:textId="77777777" w:rsidR="00623158" w:rsidRPr="00573241" w:rsidRDefault="00E567B9" w:rsidP="00832174">
            <w:pPr>
              <w:rPr>
                <w:rFonts w:cstheme="minorHAnsi"/>
              </w:rPr>
            </w:pPr>
            <w:r>
              <w:rPr>
                <w:rFonts w:cstheme="minorHAnsi"/>
              </w:rPr>
              <w:t>None</w:t>
            </w:r>
          </w:p>
        </w:tc>
        <w:tc>
          <w:tcPr>
            <w:tcW w:w="477" w:type="pct"/>
          </w:tcPr>
          <w:p w14:paraId="0C4C2AA1" w14:textId="77777777" w:rsidR="00AE6E8A" w:rsidRPr="00EB2E29" w:rsidRDefault="00AE6E8A">
            <w:pPr>
              <w:rPr>
                <w:rFonts w:cstheme="minorHAnsi"/>
                <w:b/>
              </w:rPr>
            </w:pPr>
          </w:p>
          <w:p w14:paraId="610C0853" w14:textId="77777777" w:rsidR="00F973DE" w:rsidRPr="00EB2E29" w:rsidRDefault="00F973DE">
            <w:pPr>
              <w:rPr>
                <w:rFonts w:cstheme="minorHAnsi"/>
                <w:b/>
              </w:rPr>
            </w:pPr>
          </w:p>
        </w:tc>
      </w:tr>
      <w:tr w:rsidR="007D10A5" w:rsidRPr="00573241" w14:paraId="3B82BBF6" w14:textId="77777777" w:rsidTr="004B2141">
        <w:tc>
          <w:tcPr>
            <w:tcW w:w="333" w:type="pct"/>
          </w:tcPr>
          <w:p w14:paraId="44C2DEB5" w14:textId="62E30BFB" w:rsidR="007D10A5" w:rsidRPr="00573241" w:rsidRDefault="00DC672A">
            <w:pPr>
              <w:rPr>
                <w:rFonts w:cstheme="minorHAnsi"/>
                <w:b/>
              </w:rPr>
            </w:pPr>
            <w:r>
              <w:rPr>
                <w:rFonts w:cstheme="minorHAnsi"/>
                <w:b/>
              </w:rPr>
              <w:t>C202</w:t>
            </w:r>
          </w:p>
        </w:tc>
        <w:tc>
          <w:tcPr>
            <w:tcW w:w="4190" w:type="pct"/>
          </w:tcPr>
          <w:p w14:paraId="02E69C86" w14:textId="77777777" w:rsidR="007D10A5" w:rsidRPr="00573241" w:rsidRDefault="007D10A5">
            <w:pPr>
              <w:rPr>
                <w:rFonts w:cstheme="minorHAnsi"/>
                <w:b/>
              </w:rPr>
            </w:pPr>
            <w:r w:rsidRPr="00573241">
              <w:rPr>
                <w:rFonts w:cstheme="minorHAnsi"/>
                <w:b/>
              </w:rPr>
              <w:t>Date and time of next meeting</w:t>
            </w:r>
          </w:p>
          <w:p w14:paraId="640F8131" w14:textId="77777777" w:rsidR="007D10A5" w:rsidRPr="00573241" w:rsidRDefault="007D10A5">
            <w:pPr>
              <w:rPr>
                <w:rFonts w:cstheme="minorHAnsi"/>
              </w:rPr>
            </w:pPr>
          </w:p>
          <w:p w14:paraId="41DC1DB4" w14:textId="3C1D1386" w:rsidR="007D10A5" w:rsidRPr="00573241" w:rsidRDefault="000A4C32" w:rsidP="002E682E">
            <w:pPr>
              <w:rPr>
                <w:rFonts w:cstheme="minorHAnsi"/>
              </w:rPr>
            </w:pPr>
            <w:r>
              <w:rPr>
                <w:rFonts w:cstheme="minorHAnsi"/>
              </w:rPr>
              <w:t>20th May 2019 – 7pm AGM followed by HPC meeting at 7.30pm</w:t>
            </w:r>
          </w:p>
        </w:tc>
        <w:tc>
          <w:tcPr>
            <w:tcW w:w="477" w:type="pct"/>
          </w:tcPr>
          <w:p w14:paraId="346C5842" w14:textId="77777777" w:rsidR="00CC16E7" w:rsidRPr="00573241" w:rsidRDefault="00CC16E7">
            <w:pPr>
              <w:rPr>
                <w:rFonts w:cstheme="minorHAnsi"/>
              </w:rPr>
            </w:pPr>
          </w:p>
        </w:tc>
        <w:bookmarkStart w:id="0" w:name="_GoBack"/>
        <w:bookmarkEnd w:id="0"/>
      </w:tr>
    </w:tbl>
    <w:p w14:paraId="217199FF" w14:textId="77777777" w:rsidR="00EB5C72" w:rsidRDefault="00EB5C72"/>
    <w:sectPr w:rsidR="00EB5C72" w:rsidSect="004B214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3532" w14:textId="77777777" w:rsidR="003A45B5" w:rsidRDefault="003A45B5" w:rsidP="00647EBD">
      <w:pPr>
        <w:spacing w:after="0" w:line="240" w:lineRule="auto"/>
      </w:pPr>
      <w:r>
        <w:separator/>
      </w:r>
    </w:p>
  </w:endnote>
  <w:endnote w:type="continuationSeparator" w:id="0">
    <w:p w14:paraId="39EFF28A" w14:textId="77777777" w:rsidR="003A45B5" w:rsidRDefault="003A45B5"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7823" w14:textId="0A189745" w:rsidR="00877BAD" w:rsidRDefault="00F01FBE" w:rsidP="00F6001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COUNCIL\Minutes\2019\April\</w:t>
    </w:r>
    <w:r w:rsidR="00FD2C54">
      <w:rPr>
        <w:rFonts w:eastAsia="FangSong" w:cs="KodchiangUPC"/>
        <w:noProof/>
        <w:sz w:val="16"/>
        <w:szCs w:val="16"/>
      </w:rPr>
      <w:t>Final</w:t>
    </w:r>
    <w:r>
      <w:rPr>
        <w:rFonts w:eastAsia="FangSong" w:cs="KodchiangUPC"/>
        <w:noProof/>
        <w:sz w:val="16"/>
        <w:szCs w:val="16"/>
      </w:rPr>
      <w:t xml:space="preserve"> minutes of the HPC meeting held on 15th April 2019.docx</w:t>
    </w:r>
    <w:r>
      <w:rPr>
        <w:rFonts w:eastAsia="FangSong" w:cs="KodchiangUPC"/>
        <w:sz w:val="16"/>
        <w:szCs w:val="16"/>
      </w:rPr>
      <w:fldChar w:fldCharType="end"/>
    </w:r>
    <w:r w:rsidR="00F60012">
      <w:rPr>
        <w:rFonts w:eastAsia="FangSong" w:cs="KodchiangUPC"/>
        <w:sz w:val="16"/>
        <w:szCs w:val="16"/>
      </w:rPr>
      <w:fldChar w:fldCharType="begin"/>
    </w:r>
    <w:r w:rsidR="00F60012">
      <w:rPr>
        <w:rFonts w:eastAsia="FangSong" w:cs="KodchiangUPC"/>
        <w:sz w:val="16"/>
        <w:szCs w:val="16"/>
      </w:rPr>
      <w:instrText xml:space="preserve"> FILENAME  \p  \* MERGEFORMAT </w:instrText>
    </w:r>
    <w:r w:rsidR="00F60012">
      <w:rPr>
        <w:rFonts w:eastAsia="FangSong" w:cs="KodchiangUPC"/>
        <w:sz w:val="16"/>
        <w:szCs w:val="16"/>
      </w:rPr>
      <w:fldChar w:fldCharType="end"/>
    </w:r>
    <w:r w:rsidR="00F60012">
      <w:rPr>
        <w:rFonts w:eastAsia="FangSong" w:cs="KodchiangUPC"/>
        <w:sz w:val="16"/>
        <w:szCs w:val="16"/>
      </w:rPr>
      <w:tab/>
    </w:r>
  </w:p>
  <w:p w14:paraId="3FA9CC47" w14:textId="77777777" w:rsidR="00647EBD" w:rsidRPr="00B44979" w:rsidRDefault="00647EBD" w:rsidP="00877BAD">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8C6647">
      <w:rPr>
        <w:rFonts w:eastAsia="FangSong" w:cs="KodchiangUPC"/>
        <w:noProof/>
        <w:sz w:val="16"/>
        <w:szCs w:val="16"/>
      </w:rPr>
      <w:t>3</w:t>
    </w:r>
    <w:r w:rsidRPr="00B44979">
      <w:rPr>
        <w:rFonts w:eastAsia="FangSong" w:cs="KodchiangUPC"/>
        <w:noProof/>
        <w:sz w:val="16"/>
        <w:szCs w:val="16"/>
      </w:rPr>
      <w:fldChar w:fldCharType="end"/>
    </w:r>
  </w:p>
  <w:p w14:paraId="700E997B" w14:textId="77777777" w:rsidR="00647EBD" w:rsidRDefault="00647EBD" w:rsidP="00647EBD">
    <w:pPr>
      <w:pStyle w:val="Footer"/>
      <w:pBdr>
        <w:top w:val="thinThickSmallGap" w:sz="24" w:space="1" w:color="622423"/>
      </w:pBdr>
      <w:tabs>
        <w:tab w:val="clear" w:pos="4513"/>
      </w:tabs>
      <w:rPr>
        <w:sz w:val="16"/>
        <w:szCs w:val="16"/>
      </w:rPr>
    </w:pPr>
  </w:p>
  <w:p w14:paraId="7B22EDC7" w14:textId="77777777" w:rsidR="00647EBD" w:rsidRDefault="00647EBD" w:rsidP="00647EBD">
    <w:pPr>
      <w:pStyle w:val="Footer"/>
      <w:pBdr>
        <w:top w:val="thinThickSmallGap" w:sz="24" w:space="1" w:color="622423"/>
      </w:pBdr>
      <w:tabs>
        <w:tab w:val="clear" w:pos="4513"/>
      </w:tabs>
      <w:rPr>
        <w:sz w:val="16"/>
        <w:szCs w:val="16"/>
      </w:rPr>
    </w:pPr>
  </w:p>
  <w:p w14:paraId="0608F34B"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206A2B70" w14:textId="77777777" w:rsidR="00647EBD" w:rsidRDefault="00647EBD" w:rsidP="00647EBD">
    <w:pPr>
      <w:pStyle w:val="Footer"/>
      <w:pBdr>
        <w:top w:val="thinThickSmallGap" w:sz="24" w:space="1" w:color="622423"/>
      </w:pBdr>
      <w:tabs>
        <w:tab w:val="clear" w:pos="4513"/>
      </w:tabs>
      <w:rPr>
        <w:sz w:val="16"/>
        <w:szCs w:val="16"/>
      </w:rPr>
    </w:pPr>
  </w:p>
  <w:p w14:paraId="24111B17" w14:textId="77777777" w:rsidR="00647EBD" w:rsidRDefault="00647EBD" w:rsidP="00647EBD">
    <w:pPr>
      <w:pStyle w:val="Footer"/>
      <w:pBdr>
        <w:top w:val="thinThickSmallGap" w:sz="24" w:space="1" w:color="622423"/>
      </w:pBdr>
      <w:tabs>
        <w:tab w:val="clear" w:pos="4513"/>
      </w:tabs>
      <w:rPr>
        <w:sz w:val="16"/>
        <w:szCs w:val="16"/>
      </w:rPr>
    </w:pPr>
  </w:p>
  <w:p w14:paraId="3F490C0F" w14:textId="77777777" w:rsidR="00647EBD" w:rsidRDefault="00647EBD" w:rsidP="00647EBD">
    <w:pPr>
      <w:pStyle w:val="Footer"/>
    </w:pPr>
    <w:r>
      <w:rPr>
        <w:sz w:val="16"/>
        <w:szCs w:val="16"/>
      </w:rPr>
      <w:t>Dated………………………………………….</w:t>
    </w:r>
    <w:r>
      <w:rPr>
        <w:sz w:val="16"/>
        <w:szCs w:val="16"/>
      </w:rPr>
      <w:tab/>
    </w:r>
  </w:p>
  <w:p w14:paraId="706078F5" w14:textId="77777777" w:rsidR="00647EBD" w:rsidRDefault="0064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9D81" w14:textId="77777777" w:rsidR="003A45B5" w:rsidRDefault="003A45B5" w:rsidP="00647EBD">
      <w:pPr>
        <w:spacing w:after="0" w:line="240" w:lineRule="auto"/>
      </w:pPr>
      <w:r>
        <w:separator/>
      </w:r>
    </w:p>
  </w:footnote>
  <w:footnote w:type="continuationSeparator" w:id="0">
    <w:p w14:paraId="3CC4FFF2" w14:textId="77777777" w:rsidR="003A45B5" w:rsidRDefault="003A45B5"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14:paraId="2933AB64" w14:textId="77777777" w:rsidR="00053DD7" w:rsidRDefault="003A45B5">
        <w:pPr>
          <w:pStyle w:val="Header"/>
        </w:pPr>
        <w:r>
          <w:rPr>
            <w:noProof/>
            <w:lang w:val="en-US"/>
          </w:rPr>
          <w:pict w14:anchorId="7B71F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761752" o:spid="_x0000_s2052"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E12181"/>
    <w:multiLevelType w:val="hybridMultilevel"/>
    <w:tmpl w:val="FF32A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0"/>
  </w:num>
  <w:num w:numId="5">
    <w:abstractNumId w:val="3"/>
  </w:num>
  <w:num w:numId="6">
    <w:abstractNumId w:val="5"/>
  </w:num>
  <w:num w:numId="7">
    <w:abstractNumId w:val="9"/>
  </w:num>
  <w:num w:numId="8">
    <w:abstractNumId w:val="12"/>
  </w:num>
  <w:num w:numId="9">
    <w:abstractNumId w:val="11"/>
  </w:num>
  <w:num w:numId="10">
    <w:abstractNumId w:val="2"/>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12C78"/>
    <w:rsid w:val="00023952"/>
    <w:rsid w:val="00031A24"/>
    <w:rsid w:val="0003567E"/>
    <w:rsid w:val="0004277E"/>
    <w:rsid w:val="0004623C"/>
    <w:rsid w:val="00053DD7"/>
    <w:rsid w:val="00070B5B"/>
    <w:rsid w:val="00074301"/>
    <w:rsid w:val="00087ED8"/>
    <w:rsid w:val="0009429A"/>
    <w:rsid w:val="000A3746"/>
    <w:rsid w:val="000A4C32"/>
    <w:rsid w:val="000B2BFD"/>
    <w:rsid w:val="000D3B15"/>
    <w:rsid w:val="000E065E"/>
    <w:rsid w:val="000E4223"/>
    <w:rsid w:val="000F11DD"/>
    <w:rsid w:val="000F2D0C"/>
    <w:rsid w:val="000F2D69"/>
    <w:rsid w:val="00100F9A"/>
    <w:rsid w:val="001157EC"/>
    <w:rsid w:val="001273A9"/>
    <w:rsid w:val="00137231"/>
    <w:rsid w:val="00140B76"/>
    <w:rsid w:val="00141EEC"/>
    <w:rsid w:val="00144834"/>
    <w:rsid w:val="00152F68"/>
    <w:rsid w:val="00152FFD"/>
    <w:rsid w:val="001573DF"/>
    <w:rsid w:val="00160F00"/>
    <w:rsid w:val="00164B7C"/>
    <w:rsid w:val="00180A7A"/>
    <w:rsid w:val="001972EB"/>
    <w:rsid w:val="001B15D9"/>
    <w:rsid w:val="001C0E88"/>
    <w:rsid w:val="001C73E1"/>
    <w:rsid w:val="001D0205"/>
    <w:rsid w:val="001D58B3"/>
    <w:rsid w:val="001E0E69"/>
    <w:rsid w:val="001E1A7A"/>
    <w:rsid w:val="001F271A"/>
    <w:rsid w:val="001F6409"/>
    <w:rsid w:val="002242E4"/>
    <w:rsid w:val="00237EA5"/>
    <w:rsid w:val="00245EE5"/>
    <w:rsid w:val="002467EF"/>
    <w:rsid w:val="0025791A"/>
    <w:rsid w:val="0027082E"/>
    <w:rsid w:val="00274580"/>
    <w:rsid w:val="0027506A"/>
    <w:rsid w:val="00281C08"/>
    <w:rsid w:val="00285195"/>
    <w:rsid w:val="002A4503"/>
    <w:rsid w:val="002D128D"/>
    <w:rsid w:val="002E682E"/>
    <w:rsid w:val="002F48F9"/>
    <w:rsid w:val="00304DCA"/>
    <w:rsid w:val="0031358C"/>
    <w:rsid w:val="0032285F"/>
    <w:rsid w:val="00324AA3"/>
    <w:rsid w:val="00345221"/>
    <w:rsid w:val="0035010E"/>
    <w:rsid w:val="00356BE3"/>
    <w:rsid w:val="00360F32"/>
    <w:rsid w:val="0036553C"/>
    <w:rsid w:val="003839D1"/>
    <w:rsid w:val="00386AB1"/>
    <w:rsid w:val="003929AE"/>
    <w:rsid w:val="003A45B5"/>
    <w:rsid w:val="003A516D"/>
    <w:rsid w:val="003E1E25"/>
    <w:rsid w:val="003E7963"/>
    <w:rsid w:val="0042532E"/>
    <w:rsid w:val="00427475"/>
    <w:rsid w:val="0043762A"/>
    <w:rsid w:val="00463D97"/>
    <w:rsid w:val="00483D5C"/>
    <w:rsid w:val="00484A0F"/>
    <w:rsid w:val="00493574"/>
    <w:rsid w:val="00494813"/>
    <w:rsid w:val="004B2141"/>
    <w:rsid w:val="004B7585"/>
    <w:rsid w:val="004C1A57"/>
    <w:rsid w:val="004D6AAF"/>
    <w:rsid w:val="004E38DC"/>
    <w:rsid w:val="004E7EF6"/>
    <w:rsid w:val="0052031C"/>
    <w:rsid w:val="00521DDA"/>
    <w:rsid w:val="0052223E"/>
    <w:rsid w:val="00522C3E"/>
    <w:rsid w:val="00532E0A"/>
    <w:rsid w:val="005547CD"/>
    <w:rsid w:val="00563112"/>
    <w:rsid w:val="00573241"/>
    <w:rsid w:val="00573CA2"/>
    <w:rsid w:val="00577F8E"/>
    <w:rsid w:val="005823B7"/>
    <w:rsid w:val="005A5A2B"/>
    <w:rsid w:val="005B4D31"/>
    <w:rsid w:val="005C4853"/>
    <w:rsid w:val="00606330"/>
    <w:rsid w:val="00607D8E"/>
    <w:rsid w:val="00607E22"/>
    <w:rsid w:val="006221FA"/>
    <w:rsid w:val="00623158"/>
    <w:rsid w:val="00623B74"/>
    <w:rsid w:val="0063117E"/>
    <w:rsid w:val="00642575"/>
    <w:rsid w:val="00647EBD"/>
    <w:rsid w:val="0065782E"/>
    <w:rsid w:val="00663E25"/>
    <w:rsid w:val="00663EF9"/>
    <w:rsid w:val="00672901"/>
    <w:rsid w:val="0067622C"/>
    <w:rsid w:val="006768BD"/>
    <w:rsid w:val="006900FC"/>
    <w:rsid w:val="00695C09"/>
    <w:rsid w:val="006A0EAF"/>
    <w:rsid w:val="006C7729"/>
    <w:rsid w:val="006E12DB"/>
    <w:rsid w:val="006F6E41"/>
    <w:rsid w:val="0070241A"/>
    <w:rsid w:val="007050A6"/>
    <w:rsid w:val="0071654C"/>
    <w:rsid w:val="007542A7"/>
    <w:rsid w:val="007677BF"/>
    <w:rsid w:val="0078527E"/>
    <w:rsid w:val="007A2D2D"/>
    <w:rsid w:val="007B660A"/>
    <w:rsid w:val="007D10A5"/>
    <w:rsid w:val="007D48A1"/>
    <w:rsid w:val="007D6C9E"/>
    <w:rsid w:val="007F08C1"/>
    <w:rsid w:val="007F7581"/>
    <w:rsid w:val="008051A8"/>
    <w:rsid w:val="0081426C"/>
    <w:rsid w:val="0082081E"/>
    <w:rsid w:val="00831E30"/>
    <w:rsid w:val="00832174"/>
    <w:rsid w:val="0083416E"/>
    <w:rsid w:val="00877BAD"/>
    <w:rsid w:val="00881611"/>
    <w:rsid w:val="00891A10"/>
    <w:rsid w:val="008B5279"/>
    <w:rsid w:val="008B7C4F"/>
    <w:rsid w:val="008C0276"/>
    <w:rsid w:val="008C404F"/>
    <w:rsid w:val="008C6647"/>
    <w:rsid w:val="008D6ED2"/>
    <w:rsid w:val="008D71DD"/>
    <w:rsid w:val="008E4611"/>
    <w:rsid w:val="008E763D"/>
    <w:rsid w:val="008F2B07"/>
    <w:rsid w:val="008F4B4F"/>
    <w:rsid w:val="009060EF"/>
    <w:rsid w:val="00923F1B"/>
    <w:rsid w:val="00925436"/>
    <w:rsid w:val="00925B2D"/>
    <w:rsid w:val="009431CB"/>
    <w:rsid w:val="00943958"/>
    <w:rsid w:val="00943E77"/>
    <w:rsid w:val="00946EE5"/>
    <w:rsid w:val="00967229"/>
    <w:rsid w:val="009709E1"/>
    <w:rsid w:val="00985370"/>
    <w:rsid w:val="009877E7"/>
    <w:rsid w:val="00995594"/>
    <w:rsid w:val="009B1724"/>
    <w:rsid w:val="009E21F5"/>
    <w:rsid w:val="009E4D1F"/>
    <w:rsid w:val="009F07A0"/>
    <w:rsid w:val="00A10E46"/>
    <w:rsid w:val="00A16910"/>
    <w:rsid w:val="00A24774"/>
    <w:rsid w:val="00A433D9"/>
    <w:rsid w:val="00A63325"/>
    <w:rsid w:val="00A77AE2"/>
    <w:rsid w:val="00A84622"/>
    <w:rsid w:val="00A86C20"/>
    <w:rsid w:val="00A97FC9"/>
    <w:rsid w:val="00AA3C87"/>
    <w:rsid w:val="00AB0E6C"/>
    <w:rsid w:val="00AB1BFC"/>
    <w:rsid w:val="00AE1322"/>
    <w:rsid w:val="00AE31EB"/>
    <w:rsid w:val="00AE6E8A"/>
    <w:rsid w:val="00AF4663"/>
    <w:rsid w:val="00AF630D"/>
    <w:rsid w:val="00B603DB"/>
    <w:rsid w:val="00B611A4"/>
    <w:rsid w:val="00B712C2"/>
    <w:rsid w:val="00B74504"/>
    <w:rsid w:val="00B84401"/>
    <w:rsid w:val="00B924AC"/>
    <w:rsid w:val="00B95B05"/>
    <w:rsid w:val="00BA2A07"/>
    <w:rsid w:val="00BC7A1C"/>
    <w:rsid w:val="00BD00D4"/>
    <w:rsid w:val="00BE6A87"/>
    <w:rsid w:val="00BE7D0F"/>
    <w:rsid w:val="00C14B3B"/>
    <w:rsid w:val="00C171AA"/>
    <w:rsid w:val="00C209CE"/>
    <w:rsid w:val="00C26A93"/>
    <w:rsid w:val="00C57F47"/>
    <w:rsid w:val="00C7000F"/>
    <w:rsid w:val="00C7002C"/>
    <w:rsid w:val="00C703D7"/>
    <w:rsid w:val="00C74B98"/>
    <w:rsid w:val="00C91BC9"/>
    <w:rsid w:val="00CC16E7"/>
    <w:rsid w:val="00CC7C57"/>
    <w:rsid w:val="00CD2F34"/>
    <w:rsid w:val="00CD57A4"/>
    <w:rsid w:val="00CF7DDE"/>
    <w:rsid w:val="00D042A7"/>
    <w:rsid w:val="00D1490C"/>
    <w:rsid w:val="00D243B0"/>
    <w:rsid w:val="00D27D41"/>
    <w:rsid w:val="00D34885"/>
    <w:rsid w:val="00D44E83"/>
    <w:rsid w:val="00D5447A"/>
    <w:rsid w:val="00D86717"/>
    <w:rsid w:val="00D96CC9"/>
    <w:rsid w:val="00DA0661"/>
    <w:rsid w:val="00DC672A"/>
    <w:rsid w:val="00DD22CE"/>
    <w:rsid w:val="00DD368A"/>
    <w:rsid w:val="00DE3FC6"/>
    <w:rsid w:val="00DF11B6"/>
    <w:rsid w:val="00DF145F"/>
    <w:rsid w:val="00E1421E"/>
    <w:rsid w:val="00E17118"/>
    <w:rsid w:val="00E22248"/>
    <w:rsid w:val="00E44D1C"/>
    <w:rsid w:val="00E45C53"/>
    <w:rsid w:val="00E51C69"/>
    <w:rsid w:val="00E53714"/>
    <w:rsid w:val="00E567B9"/>
    <w:rsid w:val="00E81FBD"/>
    <w:rsid w:val="00E8609D"/>
    <w:rsid w:val="00EA4E47"/>
    <w:rsid w:val="00EA528E"/>
    <w:rsid w:val="00EB2E29"/>
    <w:rsid w:val="00EB5C72"/>
    <w:rsid w:val="00EC14A0"/>
    <w:rsid w:val="00ED2C03"/>
    <w:rsid w:val="00F01FBE"/>
    <w:rsid w:val="00F12408"/>
    <w:rsid w:val="00F15027"/>
    <w:rsid w:val="00F15AD2"/>
    <w:rsid w:val="00F32034"/>
    <w:rsid w:val="00F35B75"/>
    <w:rsid w:val="00F60012"/>
    <w:rsid w:val="00F912EB"/>
    <w:rsid w:val="00F92F3D"/>
    <w:rsid w:val="00F973DE"/>
    <w:rsid w:val="00FA7CFD"/>
    <w:rsid w:val="00FC0E1B"/>
    <w:rsid w:val="00FC171C"/>
    <w:rsid w:val="00FC3397"/>
    <w:rsid w:val="00FD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AB65A3"/>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8709">
      <w:bodyDiv w:val="1"/>
      <w:marLeft w:val="0"/>
      <w:marRight w:val="0"/>
      <w:marTop w:val="0"/>
      <w:marBottom w:val="0"/>
      <w:divBdr>
        <w:top w:val="none" w:sz="0" w:space="0" w:color="auto"/>
        <w:left w:val="none" w:sz="0" w:space="0" w:color="auto"/>
        <w:bottom w:val="none" w:sz="0" w:space="0" w:color="auto"/>
        <w:right w:val="none" w:sz="0" w:space="0" w:color="auto"/>
      </w:divBdr>
    </w:div>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309746661">
      <w:bodyDiv w:val="1"/>
      <w:marLeft w:val="0"/>
      <w:marRight w:val="0"/>
      <w:marTop w:val="0"/>
      <w:marBottom w:val="0"/>
      <w:divBdr>
        <w:top w:val="none" w:sz="0" w:space="0" w:color="auto"/>
        <w:left w:val="none" w:sz="0" w:space="0" w:color="auto"/>
        <w:bottom w:val="none" w:sz="0" w:space="0" w:color="auto"/>
        <w:right w:val="none" w:sz="0" w:space="0" w:color="auto"/>
      </w:divBdr>
    </w:div>
    <w:div w:id="365106773">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9379203">
      <w:bodyDiv w:val="1"/>
      <w:marLeft w:val="0"/>
      <w:marRight w:val="0"/>
      <w:marTop w:val="0"/>
      <w:marBottom w:val="0"/>
      <w:divBdr>
        <w:top w:val="none" w:sz="0" w:space="0" w:color="auto"/>
        <w:left w:val="none" w:sz="0" w:space="0" w:color="auto"/>
        <w:bottom w:val="none" w:sz="0" w:space="0" w:color="auto"/>
        <w:right w:val="none" w:sz="0" w:space="0" w:color="auto"/>
      </w:divBdr>
    </w:div>
    <w:div w:id="1785033991">
      <w:bodyDiv w:val="1"/>
      <w:marLeft w:val="0"/>
      <w:marRight w:val="0"/>
      <w:marTop w:val="0"/>
      <w:marBottom w:val="0"/>
      <w:divBdr>
        <w:top w:val="none" w:sz="0" w:space="0" w:color="auto"/>
        <w:left w:val="none" w:sz="0" w:space="0" w:color="auto"/>
        <w:bottom w:val="none" w:sz="0" w:space="0" w:color="auto"/>
        <w:right w:val="none" w:sz="0" w:space="0" w:color="auto"/>
      </w:divBdr>
    </w:div>
    <w:div w:id="19147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1AA7-2823-4F36-AB7D-F61A9297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7</cp:revision>
  <dcterms:created xsi:type="dcterms:W3CDTF">2019-05-03T16:25:00Z</dcterms:created>
  <dcterms:modified xsi:type="dcterms:W3CDTF">2019-05-04T08:29:00Z</dcterms:modified>
</cp:coreProperties>
</file>