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9456" w14:textId="3EE2101B" w:rsidR="000F11DD" w:rsidRDefault="00587854" w:rsidP="00514DA7">
      <w:pPr>
        <w:jc w:val="center"/>
        <w:rPr>
          <w:b/>
          <w:u w:val="single"/>
        </w:rPr>
      </w:pPr>
      <w:r>
        <w:rPr>
          <w:b/>
          <w:u w:val="single"/>
        </w:rPr>
        <w:t>Final</w:t>
      </w:r>
      <w:r w:rsidR="00F35B75">
        <w:rPr>
          <w:b/>
          <w:u w:val="single"/>
        </w:rPr>
        <w:t xml:space="preserve"> </w:t>
      </w:r>
      <w:r w:rsidR="00647EBD" w:rsidRPr="00C655D1">
        <w:rPr>
          <w:b/>
          <w:u w:val="single"/>
        </w:rPr>
        <w:t xml:space="preserve">minutes of Hatton Parish Council held at The Lewis Carroll Centre, Daresbury Lane, Daresbury on Monday </w:t>
      </w:r>
      <w:r w:rsidR="00E9044C">
        <w:rPr>
          <w:b/>
          <w:u w:val="single"/>
        </w:rPr>
        <w:t>20</w:t>
      </w:r>
      <w:r w:rsidR="00E9044C" w:rsidRPr="00E9044C">
        <w:rPr>
          <w:b/>
          <w:u w:val="single"/>
          <w:vertAlign w:val="superscript"/>
        </w:rPr>
        <w:t>th</w:t>
      </w:r>
      <w:r w:rsidR="00E9044C">
        <w:rPr>
          <w:b/>
          <w:u w:val="single"/>
        </w:rPr>
        <w:t xml:space="preserve"> May</w:t>
      </w:r>
      <w:r w:rsidR="00FC171C">
        <w:rPr>
          <w:b/>
          <w:u w:val="single"/>
        </w:rPr>
        <w:t xml:space="preserve"> 2019</w:t>
      </w:r>
    </w:p>
    <w:p w14:paraId="314DD03D" w14:textId="77777777" w:rsidR="00514DA7" w:rsidRPr="00C655D1" w:rsidRDefault="00514DA7" w:rsidP="00514DA7">
      <w:pPr>
        <w:jc w:val="center"/>
        <w:rPr>
          <w:b/>
          <w:u w:val="single"/>
        </w:rPr>
      </w:pPr>
    </w:p>
    <w:p w14:paraId="59F650C0" w14:textId="59E71378" w:rsidR="00647EBD" w:rsidRDefault="00647EBD" w:rsidP="00647EBD">
      <w:pPr>
        <w:spacing w:after="0" w:line="240" w:lineRule="auto"/>
      </w:pPr>
      <w:r>
        <w:rPr>
          <w:b/>
          <w:u w:val="single"/>
        </w:rPr>
        <w:t>Present</w:t>
      </w:r>
      <w:r>
        <w:rPr>
          <w:b/>
          <w:u w:val="single"/>
        </w:rPr>
        <w:tab/>
      </w:r>
      <w:r>
        <w:tab/>
      </w:r>
      <w:r>
        <w:tab/>
      </w:r>
      <w:r>
        <w:tab/>
      </w:r>
      <w:r>
        <w:tab/>
      </w:r>
      <w:r>
        <w:tab/>
      </w:r>
      <w:r>
        <w:tab/>
      </w:r>
      <w:r>
        <w:tab/>
      </w:r>
      <w:r w:rsidRPr="00C655D1">
        <w:rPr>
          <w:b/>
          <w:u w:val="single"/>
        </w:rPr>
        <w:t>Apologies</w:t>
      </w:r>
    </w:p>
    <w:p w14:paraId="5984C7B8" w14:textId="0192056F" w:rsidR="002242E4" w:rsidRDefault="001D58B3" w:rsidP="00647EBD">
      <w:pPr>
        <w:spacing w:after="0"/>
      </w:pPr>
      <w:r>
        <w:t>Roger Dickin</w:t>
      </w:r>
      <w:r>
        <w:tab/>
      </w:r>
      <w:r w:rsidR="00647EBD">
        <w:tab/>
      </w:r>
      <w:r w:rsidR="00F35B75">
        <w:tab/>
      </w:r>
      <w:r w:rsidR="00F35B75">
        <w:tab/>
      </w:r>
      <w:r w:rsidR="00514DA7">
        <w:tab/>
      </w:r>
      <w:r w:rsidR="00514DA7">
        <w:tab/>
      </w:r>
      <w:r w:rsidR="00514DA7">
        <w:tab/>
      </w:r>
      <w:r w:rsidR="00E9044C">
        <w:t>Stuart Tranter</w:t>
      </w:r>
      <w:r w:rsidR="00E9044C">
        <w:tab/>
      </w:r>
      <w:r w:rsidR="00FC171C">
        <w:tab/>
      </w:r>
      <w:r w:rsidR="00FC171C">
        <w:tab/>
      </w:r>
      <w:r w:rsidR="00FC171C">
        <w:tab/>
      </w:r>
    </w:p>
    <w:p w14:paraId="55EEB2E3" w14:textId="0EA884B3" w:rsidR="00FC171C" w:rsidRDefault="00F35B75" w:rsidP="00FC171C">
      <w:pPr>
        <w:spacing w:after="0"/>
      </w:pPr>
      <w:r>
        <w:t>Paul Molphy</w:t>
      </w:r>
      <w:r w:rsidR="00A10E46">
        <w:tab/>
      </w:r>
      <w:r w:rsidR="00E9044C">
        <w:tab/>
      </w:r>
      <w:r w:rsidR="00E9044C">
        <w:tab/>
      </w:r>
      <w:r w:rsidR="00E9044C">
        <w:tab/>
      </w:r>
      <w:r w:rsidR="00FC171C">
        <w:tab/>
      </w:r>
      <w:r w:rsidR="00FC171C">
        <w:tab/>
      </w:r>
      <w:r w:rsidR="00FC171C">
        <w:tab/>
        <w:t>P Wilkinson, Cheshire Police</w:t>
      </w:r>
      <w:r w:rsidR="00FC171C">
        <w:tab/>
      </w:r>
    </w:p>
    <w:p w14:paraId="63E70AFB" w14:textId="0B9314A6" w:rsidR="00E9044C" w:rsidRDefault="001D58B3" w:rsidP="00FC171C">
      <w:pPr>
        <w:spacing w:after="0"/>
      </w:pPr>
      <w:r>
        <w:t>Margaret Winstanley</w:t>
      </w:r>
      <w:r w:rsidR="00FC171C">
        <w:tab/>
      </w:r>
      <w:r w:rsidR="00F35B75">
        <w:tab/>
      </w:r>
      <w:r w:rsidR="00F35B75">
        <w:tab/>
      </w:r>
      <w:r w:rsidR="00F35B75">
        <w:tab/>
      </w:r>
      <w:r w:rsidR="00F35B75">
        <w:tab/>
      </w:r>
      <w:r w:rsidR="00F35B75">
        <w:tab/>
        <w:t>Julian Wrigley</w:t>
      </w:r>
    </w:p>
    <w:p w14:paraId="18B79643" w14:textId="77777777" w:rsidR="00514DA7" w:rsidRDefault="00514DA7" w:rsidP="009431CB">
      <w:pPr>
        <w:spacing w:after="0"/>
      </w:pPr>
      <w:r>
        <w:t>Kathy Merrett</w:t>
      </w:r>
      <w:r w:rsidR="00E9044C">
        <w:tab/>
      </w:r>
    </w:p>
    <w:p w14:paraId="69F2F0DB" w14:textId="77777777" w:rsidR="00514DA7" w:rsidRDefault="00514DA7" w:rsidP="009431CB">
      <w:pPr>
        <w:spacing w:after="0"/>
      </w:pPr>
      <w:r>
        <w:t>Judith Godley (attended 2</w:t>
      </w:r>
      <w:r w:rsidRPr="00514DA7">
        <w:rPr>
          <w:vertAlign w:val="superscript"/>
        </w:rPr>
        <w:t>nd</w:t>
      </w:r>
      <w:r>
        <w:t xml:space="preserve"> half)</w:t>
      </w:r>
    </w:p>
    <w:p w14:paraId="64F3B080" w14:textId="77777777" w:rsidR="00514DA7" w:rsidRDefault="00514DA7" w:rsidP="009431CB">
      <w:pPr>
        <w:spacing w:after="0"/>
      </w:pPr>
      <w:r>
        <w:t>Brian Axcell</w:t>
      </w:r>
      <w:r w:rsidR="009B1724">
        <w:tab/>
      </w:r>
    </w:p>
    <w:p w14:paraId="68A1CC01" w14:textId="10E2B984" w:rsidR="009B1724" w:rsidRDefault="009B1724" w:rsidP="009431CB">
      <w:pPr>
        <w:spacing w:after="0"/>
      </w:pPr>
      <w:r>
        <w:tab/>
      </w:r>
    </w:p>
    <w:tbl>
      <w:tblPr>
        <w:tblStyle w:val="TableGrid"/>
        <w:tblW w:w="5000" w:type="pct"/>
        <w:tblLook w:val="04A0" w:firstRow="1" w:lastRow="0" w:firstColumn="1" w:lastColumn="0" w:noHBand="0" w:noVBand="1"/>
      </w:tblPr>
      <w:tblGrid>
        <w:gridCol w:w="690"/>
        <w:gridCol w:w="8752"/>
        <w:gridCol w:w="1014"/>
      </w:tblGrid>
      <w:tr w:rsidR="00647EBD" w:rsidRPr="00573241" w14:paraId="088FCEB4" w14:textId="77777777" w:rsidTr="00514DA7">
        <w:tc>
          <w:tcPr>
            <w:tcW w:w="330" w:type="pct"/>
            <w:shd w:val="clear" w:color="auto" w:fill="BFBFBF" w:themeFill="background1" w:themeFillShade="BF"/>
          </w:tcPr>
          <w:p w14:paraId="221C1E74" w14:textId="77777777" w:rsidR="00647EBD" w:rsidRPr="00573241" w:rsidRDefault="00647EBD">
            <w:pPr>
              <w:rPr>
                <w:rFonts w:cstheme="minorHAnsi"/>
                <w:b/>
              </w:rPr>
            </w:pPr>
          </w:p>
        </w:tc>
        <w:tc>
          <w:tcPr>
            <w:tcW w:w="4185" w:type="pct"/>
            <w:shd w:val="clear" w:color="auto" w:fill="BFBFBF" w:themeFill="background1" w:themeFillShade="BF"/>
          </w:tcPr>
          <w:p w14:paraId="2BC904AF" w14:textId="77777777" w:rsidR="00647EBD" w:rsidRPr="00573241" w:rsidRDefault="00647EBD">
            <w:pPr>
              <w:rPr>
                <w:rFonts w:cstheme="minorHAnsi"/>
              </w:rPr>
            </w:pPr>
          </w:p>
        </w:tc>
        <w:tc>
          <w:tcPr>
            <w:tcW w:w="485" w:type="pct"/>
            <w:shd w:val="clear" w:color="auto" w:fill="BFBFBF" w:themeFill="background1" w:themeFillShade="BF"/>
          </w:tcPr>
          <w:p w14:paraId="59C57E6C" w14:textId="77777777" w:rsidR="00647EBD" w:rsidRPr="00573241" w:rsidRDefault="004B2141" w:rsidP="00647EBD">
            <w:pPr>
              <w:jc w:val="center"/>
              <w:rPr>
                <w:rFonts w:cstheme="minorHAnsi"/>
                <w:b/>
              </w:rPr>
            </w:pPr>
            <w:r>
              <w:rPr>
                <w:rFonts w:cstheme="minorHAnsi"/>
                <w:b/>
              </w:rPr>
              <w:t>Action</w:t>
            </w:r>
          </w:p>
        </w:tc>
      </w:tr>
      <w:tr w:rsidR="00831E30" w:rsidRPr="00573241" w14:paraId="208A45E8" w14:textId="77777777" w:rsidTr="00514DA7">
        <w:tc>
          <w:tcPr>
            <w:tcW w:w="330" w:type="pct"/>
          </w:tcPr>
          <w:p w14:paraId="0E7E2EF0" w14:textId="48A17FC7" w:rsidR="00831E30" w:rsidRPr="00573241" w:rsidRDefault="0018190A" w:rsidP="002242E4">
            <w:pPr>
              <w:rPr>
                <w:rFonts w:cstheme="minorHAnsi"/>
                <w:b/>
              </w:rPr>
            </w:pPr>
            <w:r>
              <w:rPr>
                <w:rFonts w:cstheme="minorHAnsi"/>
                <w:b/>
              </w:rPr>
              <w:t>D001</w:t>
            </w:r>
          </w:p>
        </w:tc>
        <w:tc>
          <w:tcPr>
            <w:tcW w:w="4185" w:type="pct"/>
          </w:tcPr>
          <w:p w14:paraId="19DB5A39" w14:textId="77777777" w:rsidR="00831E30" w:rsidRPr="00573241" w:rsidRDefault="00831E30">
            <w:pPr>
              <w:rPr>
                <w:rFonts w:cstheme="minorHAnsi"/>
                <w:b/>
              </w:rPr>
            </w:pPr>
            <w:r w:rsidRPr="00573241">
              <w:rPr>
                <w:rFonts w:cstheme="minorHAnsi"/>
                <w:b/>
              </w:rPr>
              <w:t>Welcome/Apologies</w:t>
            </w:r>
          </w:p>
          <w:p w14:paraId="0F20F68E" w14:textId="77777777" w:rsidR="00831E30" w:rsidRPr="00573241" w:rsidRDefault="008B7C4F" w:rsidP="008B7C4F">
            <w:pPr>
              <w:tabs>
                <w:tab w:val="left" w:pos="5520"/>
              </w:tabs>
              <w:rPr>
                <w:rFonts w:cstheme="minorHAnsi"/>
              </w:rPr>
            </w:pPr>
            <w:r w:rsidRPr="00573241">
              <w:rPr>
                <w:rFonts w:cstheme="minorHAnsi"/>
              </w:rPr>
              <w:tab/>
            </w:r>
          </w:p>
          <w:p w14:paraId="7E9F61C0" w14:textId="77777777" w:rsidR="007D10A5" w:rsidRPr="00573241" w:rsidRDefault="00831E30">
            <w:pPr>
              <w:rPr>
                <w:rFonts w:cstheme="minorHAnsi"/>
              </w:rPr>
            </w:pPr>
            <w:r w:rsidRPr="00573241">
              <w:rPr>
                <w:rFonts w:cstheme="minorHAnsi"/>
              </w:rPr>
              <w:t>Apologies received as above</w:t>
            </w:r>
          </w:p>
        </w:tc>
        <w:tc>
          <w:tcPr>
            <w:tcW w:w="485" w:type="pct"/>
          </w:tcPr>
          <w:p w14:paraId="4375FD7C" w14:textId="77777777" w:rsidR="00831E30" w:rsidRPr="00573241" w:rsidRDefault="00831E30">
            <w:pPr>
              <w:rPr>
                <w:rFonts w:cstheme="minorHAnsi"/>
                <w:b/>
              </w:rPr>
            </w:pPr>
          </w:p>
        </w:tc>
      </w:tr>
      <w:tr w:rsidR="00831E30" w:rsidRPr="00573241" w14:paraId="6D85388B" w14:textId="77777777" w:rsidTr="00514DA7">
        <w:tc>
          <w:tcPr>
            <w:tcW w:w="330" w:type="pct"/>
          </w:tcPr>
          <w:p w14:paraId="73A8902C" w14:textId="658109E6" w:rsidR="00831E30" w:rsidRPr="00573241" w:rsidRDefault="0018190A" w:rsidP="002242E4">
            <w:pPr>
              <w:rPr>
                <w:rFonts w:cstheme="minorHAnsi"/>
                <w:b/>
              </w:rPr>
            </w:pPr>
            <w:r>
              <w:rPr>
                <w:rFonts w:cstheme="minorHAnsi"/>
                <w:b/>
              </w:rPr>
              <w:t>D002</w:t>
            </w:r>
          </w:p>
        </w:tc>
        <w:tc>
          <w:tcPr>
            <w:tcW w:w="4185" w:type="pct"/>
          </w:tcPr>
          <w:p w14:paraId="24AFDF59" w14:textId="77777777" w:rsidR="00831E30" w:rsidRPr="00573241" w:rsidRDefault="00831E30">
            <w:pPr>
              <w:rPr>
                <w:rFonts w:cstheme="minorHAnsi"/>
                <w:b/>
              </w:rPr>
            </w:pPr>
            <w:r w:rsidRPr="00573241">
              <w:rPr>
                <w:rFonts w:cstheme="minorHAnsi"/>
                <w:b/>
              </w:rPr>
              <w:t>Open Forum for Villagers to speak to councillors with concerns/suggestions etc.</w:t>
            </w:r>
          </w:p>
          <w:p w14:paraId="0A181A73" w14:textId="77777777" w:rsidR="00831E30" w:rsidRPr="00573241" w:rsidRDefault="00831E30">
            <w:pPr>
              <w:rPr>
                <w:rFonts w:cstheme="minorHAnsi"/>
              </w:rPr>
            </w:pPr>
          </w:p>
          <w:p w14:paraId="59BB5B55" w14:textId="77777777" w:rsidR="00152FFD" w:rsidRPr="00573241" w:rsidRDefault="003E1E25" w:rsidP="00831E30">
            <w:pPr>
              <w:rPr>
                <w:rFonts w:cstheme="minorHAnsi"/>
              </w:rPr>
            </w:pPr>
            <w:r w:rsidRPr="00573241">
              <w:rPr>
                <w:rFonts w:cstheme="minorHAnsi"/>
              </w:rPr>
              <w:t>No villagers being present the Chair continued with the agenda</w:t>
            </w:r>
          </w:p>
        </w:tc>
        <w:tc>
          <w:tcPr>
            <w:tcW w:w="485" w:type="pct"/>
          </w:tcPr>
          <w:p w14:paraId="03ABB682" w14:textId="77777777" w:rsidR="00831E30" w:rsidRPr="00573241" w:rsidRDefault="00831E30">
            <w:pPr>
              <w:rPr>
                <w:rFonts w:cstheme="minorHAnsi"/>
                <w:b/>
              </w:rPr>
            </w:pPr>
          </w:p>
        </w:tc>
      </w:tr>
      <w:tr w:rsidR="001273A9" w:rsidRPr="00573241" w14:paraId="7EF4FAD3" w14:textId="77777777" w:rsidTr="00514DA7">
        <w:tc>
          <w:tcPr>
            <w:tcW w:w="330" w:type="pct"/>
          </w:tcPr>
          <w:p w14:paraId="2AD729DA" w14:textId="63FB208C" w:rsidR="001273A9" w:rsidRPr="00573241" w:rsidRDefault="0018190A" w:rsidP="002242E4">
            <w:pPr>
              <w:rPr>
                <w:rFonts w:cstheme="minorHAnsi"/>
                <w:b/>
              </w:rPr>
            </w:pPr>
            <w:r>
              <w:rPr>
                <w:rFonts w:cstheme="minorHAnsi"/>
                <w:b/>
              </w:rPr>
              <w:t>D003</w:t>
            </w:r>
          </w:p>
        </w:tc>
        <w:tc>
          <w:tcPr>
            <w:tcW w:w="4185" w:type="pct"/>
          </w:tcPr>
          <w:p w14:paraId="1B6D65B1" w14:textId="77777777" w:rsidR="001273A9" w:rsidRDefault="001273A9" w:rsidP="001273A9">
            <w:pPr>
              <w:rPr>
                <w:rFonts w:cstheme="minorHAnsi"/>
                <w:b/>
              </w:rPr>
            </w:pPr>
            <w:r w:rsidRPr="00573241">
              <w:rPr>
                <w:rFonts w:cstheme="minorHAnsi"/>
                <w:b/>
              </w:rPr>
              <w:t>PCSO Matters</w:t>
            </w:r>
          </w:p>
          <w:p w14:paraId="4EE2F471" w14:textId="77777777" w:rsidR="00DE3FC6" w:rsidRPr="00573241" w:rsidRDefault="00DE3FC6" w:rsidP="001273A9">
            <w:pPr>
              <w:rPr>
                <w:rFonts w:cstheme="minorHAnsi"/>
                <w:b/>
              </w:rPr>
            </w:pPr>
          </w:p>
          <w:p w14:paraId="7C32DDD1" w14:textId="582AA888" w:rsidR="001273A9" w:rsidRPr="00514DA7" w:rsidRDefault="00407B08" w:rsidP="00A10E46">
            <w:pPr>
              <w:rPr>
                <w:rFonts w:cstheme="minorHAnsi"/>
              </w:rPr>
            </w:pPr>
            <w:r>
              <w:rPr>
                <w:rFonts w:cstheme="minorHAnsi"/>
              </w:rPr>
              <w:t>Nil to report.</w:t>
            </w:r>
            <w:r w:rsidR="00480C80">
              <w:rPr>
                <w:rFonts w:cstheme="minorHAnsi"/>
              </w:rPr>
              <w:t xml:space="preserve">  MW suggested that </w:t>
            </w:r>
            <w:r w:rsidR="00AD3B08">
              <w:rPr>
                <w:rFonts w:cstheme="minorHAnsi"/>
              </w:rPr>
              <w:t xml:space="preserve">we invite the PCSO to the </w:t>
            </w:r>
            <w:r w:rsidR="00480C80">
              <w:rPr>
                <w:rFonts w:cstheme="minorHAnsi"/>
              </w:rPr>
              <w:t>Fun Day on 6</w:t>
            </w:r>
            <w:r w:rsidR="00480C80" w:rsidRPr="00480C80">
              <w:rPr>
                <w:rFonts w:cstheme="minorHAnsi"/>
                <w:vertAlign w:val="superscript"/>
              </w:rPr>
              <w:t>th</w:t>
            </w:r>
            <w:r w:rsidR="00480C80">
              <w:rPr>
                <w:rFonts w:cstheme="minorHAnsi"/>
              </w:rPr>
              <w:t xml:space="preserve"> July</w:t>
            </w:r>
            <w:r w:rsidR="00AD3B08">
              <w:rPr>
                <w:rFonts w:cstheme="minorHAnsi"/>
              </w:rPr>
              <w:t>.  EM to send invite</w:t>
            </w:r>
          </w:p>
        </w:tc>
        <w:tc>
          <w:tcPr>
            <w:tcW w:w="485" w:type="pct"/>
          </w:tcPr>
          <w:p w14:paraId="467483E6" w14:textId="6BBD1D72" w:rsidR="001273A9" w:rsidRPr="00573241" w:rsidRDefault="00480C80">
            <w:pPr>
              <w:rPr>
                <w:rFonts w:cstheme="minorHAnsi"/>
                <w:b/>
              </w:rPr>
            </w:pPr>
            <w:r>
              <w:rPr>
                <w:rFonts w:cstheme="minorHAnsi"/>
                <w:b/>
              </w:rPr>
              <w:t>EM</w:t>
            </w:r>
          </w:p>
        </w:tc>
      </w:tr>
      <w:tr w:rsidR="00831E30" w:rsidRPr="00573241" w14:paraId="598AD614" w14:textId="77777777" w:rsidTr="00514DA7">
        <w:tc>
          <w:tcPr>
            <w:tcW w:w="330" w:type="pct"/>
          </w:tcPr>
          <w:p w14:paraId="17475C8D" w14:textId="63A88329" w:rsidR="00831E30" w:rsidRPr="00573241" w:rsidRDefault="00407B08" w:rsidP="002242E4">
            <w:pPr>
              <w:rPr>
                <w:rFonts w:cstheme="minorHAnsi"/>
                <w:b/>
              </w:rPr>
            </w:pPr>
            <w:r>
              <w:rPr>
                <w:rFonts w:cstheme="minorHAnsi"/>
                <w:b/>
              </w:rPr>
              <w:t>D004</w:t>
            </w:r>
          </w:p>
        </w:tc>
        <w:tc>
          <w:tcPr>
            <w:tcW w:w="4185" w:type="pct"/>
          </w:tcPr>
          <w:p w14:paraId="27B65648" w14:textId="77777777" w:rsidR="00831E30" w:rsidRDefault="00831E30">
            <w:pPr>
              <w:rPr>
                <w:rFonts w:cstheme="minorHAnsi"/>
                <w:b/>
              </w:rPr>
            </w:pPr>
            <w:r w:rsidRPr="00573241">
              <w:rPr>
                <w:rFonts w:cstheme="minorHAnsi"/>
                <w:b/>
              </w:rPr>
              <w:t>Declarations of interest</w:t>
            </w:r>
          </w:p>
          <w:p w14:paraId="1918BF75" w14:textId="77777777" w:rsidR="00DE3FC6" w:rsidRPr="00573241" w:rsidRDefault="00DE3FC6">
            <w:pPr>
              <w:rPr>
                <w:rFonts w:cstheme="minorHAnsi"/>
                <w:b/>
              </w:rPr>
            </w:pPr>
          </w:p>
          <w:p w14:paraId="6575A0ED" w14:textId="77777777" w:rsidR="00831E30" w:rsidRDefault="00831E30">
            <w:pPr>
              <w:rPr>
                <w:rFonts w:cstheme="minorHAnsi"/>
              </w:rPr>
            </w:pPr>
            <w:r w:rsidRPr="00573241">
              <w:rPr>
                <w:rFonts w:cstheme="minorHAnsi"/>
              </w:rPr>
              <w:t>There were no declarations of interest.</w:t>
            </w:r>
          </w:p>
          <w:p w14:paraId="6CAB917E" w14:textId="77777777" w:rsidR="00B712C2" w:rsidRDefault="00B712C2">
            <w:pPr>
              <w:rPr>
                <w:rFonts w:cstheme="minorHAnsi"/>
              </w:rPr>
            </w:pPr>
          </w:p>
          <w:p w14:paraId="0CF9701C" w14:textId="77777777" w:rsidR="00B712C2" w:rsidRPr="00514DA7" w:rsidRDefault="00B712C2">
            <w:pPr>
              <w:rPr>
                <w:rFonts w:cstheme="minorHAnsi"/>
                <w:i/>
              </w:rPr>
            </w:pPr>
            <w:r w:rsidRPr="00514DA7">
              <w:rPr>
                <w:rFonts w:cstheme="minorHAnsi"/>
                <w:i/>
              </w:rPr>
              <w:t>As residents of Hatton, we all have an interest at different levels for Creamfield.  We are all able to take advantage of their offers and this is covered by a blanket declaration as confirmed by WBC Democratic Services.</w:t>
            </w:r>
          </w:p>
        </w:tc>
        <w:tc>
          <w:tcPr>
            <w:tcW w:w="485" w:type="pct"/>
          </w:tcPr>
          <w:p w14:paraId="584E93D9" w14:textId="77777777" w:rsidR="00831E30" w:rsidRPr="00573241" w:rsidRDefault="00831E30">
            <w:pPr>
              <w:rPr>
                <w:rFonts w:cstheme="minorHAnsi"/>
                <w:b/>
              </w:rPr>
            </w:pPr>
          </w:p>
        </w:tc>
      </w:tr>
      <w:tr w:rsidR="001273A9" w:rsidRPr="00573241" w14:paraId="381877DF" w14:textId="77777777" w:rsidTr="00514DA7">
        <w:tc>
          <w:tcPr>
            <w:tcW w:w="330" w:type="pct"/>
          </w:tcPr>
          <w:p w14:paraId="3E43ACD6" w14:textId="0F0E2E21" w:rsidR="001273A9" w:rsidRPr="00573241" w:rsidRDefault="00407B08" w:rsidP="001273A9">
            <w:pPr>
              <w:rPr>
                <w:rFonts w:cstheme="minorHAnsi"/>
                <w:b/>
              </w:rPr>
            </w:pPr>
            <w:r>
              <w:rPr>
                <w:rFonts w:cstheme="minorHAnsi"/>
                <w:b/>
              </w:rPr>
              <w:t>D005</w:t>
            </w:r>
          </w:p>
        </w:tc>
        <w:tc>
          <w:tcPr>
            <w:tcW w:w="4185" w:type="pct"/>
          </w:tcPr>
          <w:p w14:paraId="454A52FA" w14:textId="77777777" w:rsidR="001273A9" w:rsidRDefault="001273A9" w:rsidP="001273A9">
            <w:pPr>
              <w:rPr>
                <w:rFonts w:cstheme="minorHAnsi"/>
                <w:b/>
              </w:rPr>
            </w:pPr>
            <w:r w:rsidRPr="00573241">
              <w:rPr>
                <w:rFonts w:cstheme="minorHAnsi"/>
                <w:b/>
              </w:rPr>
              <w:t>Acceptance of minutes</w:t>
            </w:r>
          </w:p>
          <w:p w14:paraId="4F5E145D" w14:textId="77777777" w:rsidR="00DE3FC6" w:rsidRPr="00573241" w:rsidRDefault="00DE3FC6" w:rsidP="001273A9">
            <w:pPr>
              <w:rPr>
                <w:rFonts w:cstheme="minorHAnsi"/>
                <w:b/>
              </w:rPr>
            </w:pPr>
          </w:p>
          <w:p w14:paraId="674021ED" w14:textId="6D23007D" w:rsidR="008D71DD" w:rsidRPr="00573241" w:rsidRDefault="001273A9" w:rsidP="00B712C2">
            <w:pPr>
              <w:tabs>
                <w:tab w:val="left" w:pos="4695"/>
              </w:tabs>
              <w:rPr>
                <w:rFonts w:cstheme="minorHAnsi"/>
              </w:rPr>
            </w:pPr>
            <w:r w:rsidRPr="00573241">
              <w:rPr>
                <w:rFonts w:cstheme="minorHAnsi"/>
              </w:rPr>
              <w:t>The minutes of the previous meeting were read and accepted</w:t>
            </w:r>
            <w:r w:rsidR="00FC171C">
              <w:rPr>
                <w:rFonts w:cstheme="minorHAnsi"/>
              </w:rPr>
              <w:t xml:space="preserve"> </w:t>
            </w:r>
            <w:r w:rsidR="00407B08">
              <w:rPr>
                <w:rFonts w:cstheme="minorHAnsi"/>
              </w:rPr>
              <w:t>PM</w:t>
            </w:r>
            <w:r w:rsidR="00B712C2">
              <w:rPr>
                <w:rFonts w:cstheme="minorHAnsi"/>
              </w:rPr>
              <w:t xml:space="preserve"> </w:t>
            </w:r>
            <w:r w:rsidRPr="00573241">
              <w:rPr>
                <w:rFonts w:cstheme="minorHAnsi"/>
              </w:rPr>
              <w:t>proposed</w:t>
            </w:r>
            <w:r w:rsidR="00FC171C">
              <w:rPr>
                <w:rFonts w:cstheme="minorHAnsi"/>
              </w:rPr>
              <w:t xml:space="preserve"> </w:t>
            </w:r>
            <w:r w:rsidR="00B712C2">
              <w:rPr>
                <w:rFonts w:cstheme="minorHAnsi"/>
              </w:rPr>
              <w:t xml:space="preserve">MW </w:t>
            </w:r>
            <w:r w:rsidRPr="00573241">
              <w:rPr>
                <w:rFonts w:cstheme="minorHAnsi"/>
              </w:rPr>
              <w:t>seconded.  Chair signed as a true record</w:t>
            </w:r>
            <w:r w:rsidR="004B2141">
              <w:rPr>
                <w:rFonts w:cstheme="minorHAnsi"/>
              </w:rPr>
              <w:t xml:space="preserve">.  </w:t>
            </w:r>
          </w:p>
        </w:tc>
        <w:tc>
          <w:tcPr>
            <w:tcW w:w="485" w:type="pct"/>
          </w:tcPr>
          <w:p w14:paraId="226281C0" w14:textId="77777777" w:rsidR="001273A9" w:rsidRPr="00573241" w:rsidRDefault="001273A9" w:rsidP="001273A9">
            <w:pPr>
              <w:rPr>
                <w:rFonts w:cstheme="minorHAnsi"/>
                <w:b/>
              </w:rPr>
            </w:pPr>
          </w:p>
        </w:tc>
      </w:tr>
      <w:tr w:rsidR="00480C80" w:rsidRPr="00573241" w14:paraId="17EA7FEE" w14:textId="77777777" w:rsidTr="00514DA7">
        <w:tc>
          <w:tcPr>
            <w:tcW w:w="330" w:type="pct"/>
          </w:tcPr>
          <w:p w14:paraId="3B5C0F3E" w14:textId="40C93350" w:rsidR="00480C80" w:rsidRDefault="00480C80" w:rsidP="001273A9">
            <w:pPr>
              <w:rPr>
                <w:rFonts w:cstheme="minorHAnsi"/>
                <w:b/>
              </w:rPr>
            </w:pPr>
            <w:r>
              <w:rPr>
                <w:rFonts w:cstheme="minorHAnsi"/>
                <w:b/>
              </w:rPr>
              <w:t>D006</w:t>
            </w:r>
          </w:p>
        </w:tc>
        <w:tc>
          <w:tcPr>
            <w:tcW w:w="4185" w:type="pct"/>
          </w:tcPr>
          <w:p w14:paraId="78FF65F3" w14:textId="77777777" w:rsidR="00480C80" w:rsidRDefault="00480C80" w:rsidP="001273A9">
            <w:pPr>
              <w:rPr>
                <w:rFonts w:cstheme="minorHAnsi"/>
              </w:rPr>
            </w:pPr>
            <w:r>
              <w:rPr>
                <w:rFonts w:cstheme="minorHAnsi"/>
                <w:b/>
              </w:rPr>
              <w:t>Review of HPC Assets</w:t>
            </w:r>
          </w:p>
          <w:p w14:paraId="377C36BF" w14:textId="77777777" w:rsidR="00480C80" w:rsidRDefault="00480C80" w:rsidP="001273A9">
            <w:pPr>
              <w:rPr>
                <w:rFonts w:cstheme="minorHAnsi"/>
              </w:rPr>
            </w:pPr>
          </w:p>
          <w:p w14:paraId="55C198B6" w14:textId="490CA28F" w:rsidR="00480C80" w:rsidRPr="00480C80" w:rsidRDefault="00480C80" w:rsidP="001273A9">
            <w:pPr>
              <w:rPr>
                <w:rFonts w:cstheme="minorHAnsi"/>
              </w:rPr>
            </w:pPr>
            <w:r>
              <w:rPr>
                <w:rFonts w:cstheme="minorHAnsi"/>
              </w:rPr>
              <w:t>RD confirmed this had been carried out</w:t>
            </w:r>
          </w:p>
        </w:tc>
        <w:tc>
          <w:tcPr>
            <w:tcW w:w="485" w:type="pct"/>
          </w:tcPr>
          <w:p w14:paraId="7F0C5A20" w14:textId="77777777" w:rsidR="00480C80" w:rsidRPr="00573241" w:rsidRDefault="00480C80" w:rsidP="001273A9">
            <w:pPr>
              <w:rPr>
                <w:rFonts w:cstheme="minorHAnsi"/>
                <w:b/>
              </w:rPr>
            </w:pPr>
          </w:p>
        </w:tc>
      </w:tr>
      <w:tr w:rsidR="00480C80" w:rsidRPr="00573241" w14:paraId="1B3BF866" w14:textId="77777777" w:rsidTr="00514DA7">
        <w:tc>
          <w:tcPr>
            <w:tcW w:w="330" w:type="pct"/>
          </w:tcPr>
          <w:p w14:paraId="4216D60C" w14:textId="285F1572" w:rsidR="00480C80" w:rsidRDefault="00480C80" w:rsidP="001273A9">
            <w:pPr>
              <w:rPr>
                <w:rFonts w:cstheme="minorHAnsi"/>
                <w:b/>
              </w:rPr>
            </w:pPr>
            <w:r>
              <w:rPr>
                <w:rFonts w:cstheme="minorHAnsi"/>
                <w:b/>
              </w:rPr>
              <w:t>D007</w:t>
            </w:r>
          </w:p>
        </w:tc>
        <w:tc>
          <w:tcPr>
            <w:tcW w:w="4185" w:type="pct"/>
          </w:tcPr>
          <w:p w14:paraId="3D67F70E" w14:textId="77777777" w:rsidR="00480C80" w:rsidRDefault="00480C80" w:rsidP="001273A9">
            <w:pPr>
              <w:rPr>
                <w:rFonts w:cstheme="minorHAnsi"/>
              </w:rPr>
            </w:pPr>
            <w:r>
              <w:rPr>
                <w:rFonts w:cstheme="minorHAnsi"/>
                <w:b/>
              </w:rPr>
              <w:t>Purchase/hire request for film equipment from Walton Parish Council</w:t>
            </w:r>
          </w:p>
          <w:p w14:paraId="67EDD59F" w14:textId="77777777" w:rsidR="00480C80" w:rsidRDefault="00480C80" w:rsidP="001273A9">
            <w:pPr>
              <w:rPr>
                <w:rFonts w:cstheme="minorHAnsi"/>
              </w:rPr>
            </w:pPr>
          </w:p>
          <w:p w14:paraId="011E578A" w14:textId="2CD58D66" w:rsidR="00480C80" w:rsidRPr="00480C80" w:rsidRDefault="00480C80" w:rsidP="001273A9">
            <w:pPr>
              <w:rPr>
                <w:rFonts w:cstheme="minorHAnsi"/>
              </w:rPr>
            </w:pPr>
            <w:bookmarkStart w:id="0" w:name="_Hlk9315631"/>
            <w:r>
              <w:rPr>
                <w:rFonts w:cstheme="minorHAnsi"/>
              </w:rPr>
              <w:t xml:space="preserve">Following a brief </w:t>
            </w:r>
            <w:r w:rsidR="00786246">
              <w:rPr>
                <w:rFonts w:cstheme="minorHAnsi"/>
              </w:rPr>
              <w:t>discussion,</w:t>
            </w:r>
            <w:r>
              <w:rPr>
                <w:rFonts w:cstheme="minorHAnsi"/>
              </w:rPr>
              <w:t xml:space="preserve"> the PC felt the preferred option would be to rent out the film equipment for a minimum period of 12 months.  It was felt that the equipment could be kept by Walton PC to minimise transporting and possible damage with the understanding that HPC would take back the equipment as and when they required it.  </w:t>
            </w:r>
            <w:bookmarkEnd w:id="0"/>
            <w:r>
              <w:rPr>
                <w:rFonts w:cstheme="minorHAnsi"/>
              </w:rPr>
              <w:t>RD/EM to write to Walton PC with proposal and requesting dates required and suggested rental figure</w:t>
            </w:r>
          </w:p>
        </w:tc>
        <w:tc>
          <w:tcPr>
            <w:tcW w:w="485" w:type="pct"/>
          </w:tcPr>
          <w:p w14:paraId="0411000F" w14:textId="4E7A68A0" w:rsidR="00480C80" w:rsidRPr="00573241" w:rsidRDefault="00480C80" w:rsidP="001273A9">
            <w:pPr>
              <w:rPr>
                <w:rFonts w:cstheme="minorHAnsi"/>
                <w:b/>
              </w:rPr>
            </w:pPr>
            <w:r>
              <w:rPr>
                <w:rFonts w:cstheme="minorHAnsi"/>
                <w:b/>
              </w:rPr>
              <w:t>RD/EM</w:t>
            </w:r>
          </w:p>
        </w:tc>
      </w:tr>
    </w:tbl>
    <w:p w14:paraId="73C71D80" w14:textId="38C3B322" w:rsidR="00514DA7" w:rsidRDefault="00514DA7"/>
    <w:p w14:paraId="46BBEE1A" w14:textId="32AA319D" w:rsidR="00514DA7" w:rsidRDefault="00514DA7"/>
    <w:p w14:paraId="463E2987" w14:textId="77777777" w:rsidR="00514DA7" w:rsidRDefault="00514DA7"/>
    <w:tbl>
      <w:tblPr>
        <w:tblStyle w:val="TableGrid"/>
        <w:tblW w:w="5000" w:type="pct"/>
        <w:tblLook w:val="04A0" w:firstRow="1" w:lastRow="0" w:firstColumn="1" w:lastColumn="0" w:noHBand="0" w:noVBand="1"/>
      </w:tblPr>
      <w:tblGrid>
        <w:gridCol w:w="690"/>
        <w:gridCol w:w="6"/>
        <w:gridCol w:w="8371"/>
        <w:gridCol w:w="1389"/>
      </w:tblGrid>
      <w:tr w:rsidR="006900FC" w:rsidRPr="00573241" w14:paraId="623665CB" w14:textId="77777777" w:rsidTr="003F779A">
        <w:tc>
          <w:tcPr>
            <w:tcW w:w="330" w:type="pct"/>
          </w:tcPr>
          <w:p w14:paraId="1DBB66AD" w14:textId="2D42171A" w:rsidR="006900FC" w:rsidRPr="00573241" w:rsidRDefault="00786246" w:rsidP="006900FC">
            <w:pPr>
              <w:rPr>
                <w:rFonts w:cstheme="minorHAnsi"/>
                <w:b/>
              </w:rPr>
            </w:pPr>
            <w:r>
              <w:rPr>
                <w:rFonts w:cstheme="minorHAnsi"/>
                <w:b/>
              </w:rPr>
              <w:t>D008</w:t>
            </w:r>
          </w:p>
        </w:tc>
        <w:tc>
          <w:tcPr>
            <w:tcW w:w="4006" w:type="pct"/>
            <w:gridSpan w:val="2"/>
          </w:tcPr>
          <w:p w14:paraId="395ECB52" w14:textId="77777777" w:rsidR="006900FC" w:rsidRPr="00573241" w:rsidRDefault="006900FC" w:rsidP="006900FC">
            <w:pPr>
              <w:rPr>
                <w:rFonts w:cstheme="minorHAnsi"/>
                <w:b/>
              </w:rPr>
            </w:pPr>
            <w:r w:rsidRPr="00573241">
              <w:rPr>
                <w:rFonts w:cstheme="minorHAnsi"/>
                <w:b/>
              </w:rPr>
              <w:t>Actions</w:t>
            </w:r>
            <w:r w:rsidRPr="00573241">
              <w:rPr>
                <w:rFonts w:cstheme="minorHAnsi"/>
              </w:rPr>
              <w:t xml:space="preserve"> </w:t>
            </w:r>
            <w:r w:rsidRPr="00573241">
              <w:rPr>
                <w:rFonts w:cstheme="minorHAnsi"/>
                <w:b/>
              </w:rPr>
              <w:t>arising from previous minutes</w:t>
            </w:r>
          </w:p>
          <w:p w14:paraId="04AAE5C7" w14:textId="77777777" w:rsidR="001E1A7A" w:rsidRPr="00573241" w:rsidRDefault="001E1A7A" w:rsidP="006900FC">
            <w:pPr>
              <w:rPr>
                <w:rFonts w:cstheme="minorHAnsi"/>
              </w:rPr>
            </w:pPr>
          </w:p>
          <w:p w14:paraId="2B3DC6BB" w14:textId="5988DB2C" w:rsidR="000F11DD" w:rsidRPr="00DE3FC6" w:rsidRDefault="00FC171C" w:rsidP="00DE3FC6">
            <w:pPr>
              <w:pStyle w:val="ListParagraph"/>
              <w:numPr>
                <w:ilvl w:val="0"/>
                <w:numId w:val="10"/>
              </w:numPr>
              <w:rPr>
                <w:rFonts w:cstheme="minorHAnsi"/>
              </w:rPr>
            </w:pPr>
            <w:r>
              <w:rPr>
                <w:rFonts w:cstheme="minorHAnsi"/>
              </w:rPr>
              <w:t>Website content –</w:t>
            </w:r>
            <w:r w:rsidR="00407B08">
              <w:rPr>
                <w:rFonts w:cstheme="minorHAnsi"/>
              </w:rPr>
              <w:t>MW</w:t>
            </w:r>
            <w:r>
              <w:rPr>
                <w:rFonts w:cstheme="minorHAnsi"/>
              </w:rPr>
              <w:t xml:space="preserve"> reported</w:t>
            </w:r>
            <w:r w:rsidR="00407B08">
              <w:t xml:space="preserve"> the Facebook/Website feed was no longer possible.</w:t>
            </w:r>
          </w:p>
          <w:p w14:paraId="7BFDB9B0" w14:textId="4CB2BCA8" w:rsidR="00FC171C" w:rsidRDefault="00FC171C" w:rsidP="007F08C1">
            <w:pPr>
              <w:pStyle w:val="ListParagraph"/>
              <w:numPr>
                <w:ilvl w:val="0"/>
                <w:numId w:val="10"/>
              </w:numPr>
              <w:rPr>
                <w:rFonts w:cstheme="minorHAnsi"/>
              </w:rPr>
            </w:pPr>
            <w:r>
              <w:rPr>
                <w:rFonts w:cstheme="minorHAnsi"/>
              </w:rPr>
              <w:t xml:space="preserve">Gateways – RD reported </w:t>
            </w:r>
            <w:r w:rsidR="0027506A">
              <w:rPr>
                <w:rFonts w:cstheme="minorHAnsi"/>
              </w:rPr>
              <w:t xml:space="preserve">he had spoken with Jamie Fisher and they were agreeable to moving the gateways but would not accept responsibility for any damage that may occur.  He also asked if someone could indicate the exact position for them to be moved too.  </w:t>
            </w:r>
            <w:r w:rsidR="00407B08">
              <w:rPr>
                <w:rFonts w:cstheme="minorHAnsi"/>
              </w:rPr>
              <w:t>RD to follow up</w:t>
            </w:r>
          </w:p>
          <w:p w14:paraId="4FC99943" w14:textId="572F2A6C" w:rsidR="0081426C" w:rsidRDefault="0081426C" w:rsidP="00DF11B6">
            <w:pPr>
              <w:pStyle w:val="ListParagraph"/>
              <w:numPr>
                <w:ilvl w:val="0"/>
                <w:numId w:val="10"/>
              </w:numPr>
              <w:rPr>
                <w:rFonts w:cstheme="minorHAnsi"/>
              </w:rPr>
            </w:pPr>
            <w:r>
              <w:rPr>
                <w:rFonts w:cstheme="minorHAnsi"/>
              </w:rPr>
              <w:t xml:space="preserve">Questionnaire </w:t>
            </w:r>
            <w:r w:rsidR="0027506A">
              <w:rPr>
                <w:rFonts w:cstheme="minorHAnsi"/>
              </w:rPr>
              <w:t xml:space="preserve">– MW </w:t>
            </w:r>
            <w:r w:rsidR="00407B08">
              <w:rPr>
                <w:rFonts w:cstheme="minorHAnsi"/>
              </w:rPr>
              <w:t>confirmed 63% of responses were “yes”, 22% “no” and the remainder “maybe”.  A brief discussion followed and it was agreed to publish the results on Hatton Life with a note to say the PC were still interested in further feedback</w:t>
            </w:r>
          </w:p>
          <w:p w14:paraId="040970CA" w14:textId="2C15DEF9" w:rsidR="00DF11B6" w:rsidRDefault="00786246" w:rsidP="00DF11B6">
            <w:pPr>
              <w:pStyle w:val="ListParagraph"/>
              <w:numPr>
                <w:ilvl w:val="0"/>
                <w:numId w:val="10"/>
              </w:numPr>
              <w:rPr>
                <w:rFonts w:cstheme="minorHAnsi"/>
              </w:rPr>
            </w:pPr>
            <w:r>
              <w:rPr>
                <w:rFonts w:cstheme="minorHAnsi"/>
              </w:rPr>
              <w:t>Insurance details re housing of lawn mowers – JW/RD – defer to next meeting</w:t>
            </w:r>
          </w:p>
          <w:p w14:paraId="7938B9DD" w14:textId="6392A337" w:rsidR="00DF11B6" w:rsidRDefault="00786246" w:rsidP="00DF11B6">
            <w:pPr>
              <w:pStyle w:val="ListParagraph"/>
              <w:numPr>
                <w:ilvl w:val="0"/>
                <w:numId w:val="10"/>
              </w:numPr>
              <w:rPr>
                <w:rFonts w:cstheme="minorHAnsi"/>
              </w:rPr>
            </w:pPr>
            <w:r>
              <w:rPr>
                <w:rFonts w:cstheme="minorHAnsi"/>
              </w:rPr>
              <w:t xml:space="preserve">EE Mobile signal – JG to contact EE - </w:t>
            </w:r>
            <w:r>
              <w:t>unfortunately JG’s “complaint” with EE didn’t go very far as the signal happened to be OK at the time of her call</w:t>
            </w:r>
          </w:p>
          <w:p w14:paraId="234E422D" w14:textId="2E67433E" w:rsidR="0027506A" w:rsidRDefault="00786246" w:rsidP="00DF11B6">
            <w:pPr>
              <w:pStyle w:val="ListParagraph"/>
              <w:numPr>
                <w:ilvl w:val="0"/>
                <w:numId w:val="10"/>
              </w:numPr>
              <w:rPr>
                <w:rFonts w:cstheme="minorHAnsi"/>
              </w:rPr>
            </w:pPr>
            <w:r>
              <w:rPr>
                <w:rFonts w:cstheme="minorHAnsi"/>
              </w:rPr>
              <w:t>Winner of colouring competition – MW reported Evie Lett was the winner</w:t>
            </w:r>
          </w:p>
          <w:p w14:paraId="5FFD9F03" w14:textId="77777777" w:rsidR="00786246" w:rsidRDefault="00786246" w:rsidP="00DF11B6">
            <w:pPr>
              <w:pStyle w:val="ListParagraph"/>
              <w:numPr>
                <w:ilvl w:val="0"/>
                <w:numId w:val="10"/>
              </w:numPr>
              <w:rPr>
                <w:rFonts w:cstheme="minorHAnsi"/>
              </w:rPr>
            </w:pPr>
            <w:r>
              <w:rPr>
                <w:rFonts w:cstheme="minorHAnsi"/>
              </w:rPr>
              <w:t>Tidying bus shelter noticeboard – JG – defer to next meeting</w:t>
            </w:r>
          </w:p>
          <w:p w14:paraId="103F543D" w14:textId="43730147" w:rsidR="00786246" w:rsidRPr="00573241" w:rsidRDefault="00786246" w:rsidP="00DF11B6">
            <w:pPr>
              <w:pStyle w:val="ListParagraph"/>
              <w:numPr>
                <w:ilvl w:val="0"/>
                <w:numId w:val="10"/>
              </w:numPr>
              <w:rPr>
                <w:rFonts w:cstheme="minorHAnsi"/>
              </w:rPr>
            </w:pPr>
            <w:r>
              <w:rPr>
                <w:rFonts w:cstheme="minorHAnsi"/>
              </w:rPr>
              <w:t>Tidying of main noticeboard and re-varnishing – MW confirmed she had tidied – defer re-varnishing to next meeting</w:t>
            </w:r>
          </w:p>
        </w:tc>
        <w:tc>
          <w:tcPr>
            <w:tcW w:w="664" w:type="pct"/>
          </w:tcPr>
          <w:p w14:paraId="75D96E89" w14:textId="77777777" w:rsidR="00CC7C57" w:rsidRDefault="00CC7C57" w:rsidP="006900FC">
            <w:pPr>
              <w:rPr>
                <w:rFonts w:cstheme="minorHAnsi"/>
                <w:b/>
              </w:rPr>
            </w:pPr>
          </w:p>
          <w:p w14:paraId="0C807770" w14:textId="77777777" w:rsidR="00DC672A" w:rsidRDefault="00DC672A" w:rsidP="006900FC">
            <w:pPr>
              <w:rPr>
                <w:rFonts w:cstheme="minorHAnsi"/>
                <w:b/>
              </w:rPr>
            </w:pPr>
          </w:p>
          <w:p w14:paraId="5206CAEC" w14:textId="77777777" w:rsidR="00514DA7" w:rsidRDefault="00514DA7" w:rsidP="006900FC">
            <w:pPr>
              <w:rPr>
                <w:rFonts w:cstheme="minorHAnsi"/>
                <w:b/>
              </w:rPr>
            </w:pPr>
          </w:p>
          <w:p w14:paraId="5A9E3BCE" w14:textId="69A391C7" w:rsidR="00DC672A" w:rsidRDefault="00DC672A" w:rsidP="006900FC">
            <w:pPr>
              <w:rPr>
                <w:rFonts w:cstheme="minorHAnsi"/>
                <w:b/>
              </w:rPr>
            </w:pPr>
            <w:r>
              <w:rPr>
                <w:rFonts w:cstheme="minorHAnsi"/>
                <w:b/>
              </w:rPr>
              <w:t>JW</w:t>
            </w:r>
            <w:r w:rsidR="00407B08">
              <w:rPr>
                <w:rFonts w:cstheme="minorHAnsi"/>
                <w:b/>
              </w:rPr>
              <w:t>/RD</w:t>
            </w:r>
          </w:p>
          <w:p w14:paraId="5348C823" w14:textId="77777777" w:rsidR="0063117E" w:rsidRDefault="0063117E" w:rsidP="006900FC">
            <w:pPr>
              <w:rPr>
                <w:rFonts w:cstheme="minorHAnsi"/>
                <w:b/>
              </w:rPr>
            </w:pPr>
          </w:p>
          <w:p w14:paraId="78A75288" w14:textId="77777777" w:rsidR="0063117E" w:rsidRDefault="0063117E" w:rsidP="006900FC">
            <w:pPr>
              <w:rPr>
                <w:rFonts w:cstheme="minorHAnsi"/>
                <w:b/>
              </w:rPr>
            </w:pPr>
          </w:p>
          <w:p w14:paraId="19F7E7D4" w14:textId="77777777" w:rsidR="00514DA7" w:rsidRDefault="00514DA7" w:rsidP="006900FC">
            <w:pPr>
              <w:rPr>
                <w:rFonts w:cstheme="minorHAnsi"/>
                <w:b/>
              </w:rPr>
            </w:pPr>
          </w:p>
          <w:p w14:paraId="28662A82" w14:textId="77777777" w:rsidR="0031133A" w:rsidRDefault="0031133A" w:rsidP="006900FC">
            <w:pPr>
              <w:rPr>
                <w:rFonts w:cstheme="minorHAnsi"/>
                <w:b/>
              </w:rPr>
            </w:pPr>
          </w:p>
          <w:p w14:paraId="582438FE" w14:textId="12A03D8E" w:rsidR="00DC672A" w:rsidRDefault="00DC672A" w:rsidP="006900FC">
            <w:pPr>
              <w:rPr>
                <w:rFonts w:cstheme="minorHAnsi"/>
                <w:b/>
              </w:rPr>
            </w:pPr>
            <w:r>
              <w:rPr>
                <w:rFonts w:cstheme="minorHAnsi"/>
                <w:b/>
              </w:rPr>
              <w:t>MW</w:t>
            </w:r>
            <w:r w:rsidR="00407B08">
              <w:rPr>
                <w:rFonts w:cstheme="minorHAnsi"/>
                <w:b/>
              </w:rPr>
              <w:t>/KM</w:t>
            </w:r>
          </w:p>
          <w:p w14:paraId="4EAAF2CE" w14:textId="0F319B09" w:rsidR="00786246" w:rsidRDefault="00786246" w:rsidP="006900FC">
            <w:pPr>
              <w:rPr>
                <w:rFonts w:cstheme="minorHAnsi"/>
                <w:b/>
              </w:rPr>
            </w:pPr>
          </w:p>
          <w:p w14:paraId="7D1565B5" w14:textId="38EBCEDC" w:rsidR="00786246" w:rsidRDefault="00786246" w:rsidP="006900FC">
            <w:pPr>
              <w:rPr>
                <w:rFonts w:cstheme="minorHAnsi"/>
                <w:b/>
              </w:rPr>
            </w:pPr>
          </w:p>
          <w:p w14:paraId="3A3E4009" w14:textId="77777777" w:rsidR="0031133A" w:rsidRDefault="0031133A" w:rsidP="006900FC">
            <w:pPr>
              <w:rPr>
                <w:rFonts w:cstheme="minorHAnsi"/>
                <w:b/>
              </w:rPr>
            </w:pPr>
          </w:p>
          <w:p w14:paraId="496B9C5F" w14:textId="7279805C" w:rsidR="00786246" w:rsidRDefault="00786246" w:rsidP="006900FC">
            <w:pPr>
              <w:rPr>
                <w:rFonts w:cstheme="minorHAnsi"/>
                <w:b/>
              </w:rPr>
            </w:pPr>
            <w:r>
              <w:rPr>
                <w:rFonts w:cstheme="minorHAnsi"/>
                <w:b/>
              </w:rPr>
              <w:t>EM</w:t>
            </w:r>
          </w:p>
          <w:p w14:paraId="4550817E" w14:textId="77777777" w:rsidR="0063117E" w:rsidRDefault="0063117E" w:rsidP="006900FC">
            <w:pPr>
              <w:rPr>
                <w:rFonts w:cstheme="minorHAnsi"/>
                <w:b/>
              </w:rPr>
            </w:pPr>
          </w:p>
          <w:p w14:paraId="136C7274" w14:textId="77777777" w:rsidR="0063117E" w:rsidRDefault="0063117E" w:rsidP="006900FC">
            <w:pPr>
              <w:rPr>
                <w:rFonts w:cstheme="minorHAnsi"/>
                <w:b/>
              </w:rPr>
            </w:pPr>
          </w:p>
          <w:p w14:paraId="4DDDFB46" w14:textId="77777777" w:rsidR="0063117E" w:rsidRDefault="0063117E" w:rsidP="006900FC">
            <w:pPr>
              <w:rPr>
                <w:rFonts w:cstheme="minorHAnsi"/>
                <w:b/>
              </w:rPr>
            </w:pPr>
          </w:p>
          <w:p w14:paraId="0D6671F4" w14:textId="77777777" w:rsidR="0063117E" w:rsidRDefault="0063117E" w:rsidP="006900FC">
            <w:pPr>
              <w:rPr>
                <w:rFonts w:cstheme="minorHAnsi"/>
                <w:b/>
              </w:rPr>
            </w:pPr>
            <w:r>
              <w:rPr>
                <w:rFonts w:cstheme="minorHAnsi"/>
                <w:b/>
              </w:rPr>
              <w:t>EM</w:t>
            </w:r>
          </w:p>
          <w:p w14:paraId="688F72DD" w14:textId="006AFD36" w:rsidR="00786246" w:rsidRPr="00573241" w:rsidRDefault="00786246" w:rsidP="006900FC">
            <w:pPr>
              <w:rPr>
                <w:rFonts w:cstheme="minorHAnsi"/>
                <w:b/>
              </w:rPr>
            </w:pPr>
            <w:r>
              <w:rPr>
                <w:rFonts w:cstheme="minorHAnsi"/>
                <w:b/>
              </w:rPr>
              <w:t>EM</w:t>
            </w:r>
          </w:p>
        </w:tc>
      </w:tr>
      <w:tr w:rsidR="00A97FC9" w:rsidRPr="00573241" w14:paraId="7C7564F0" w14:textId="77777777" w:rsidTr="003F779A">
        <w:tc>
          <w:tcPr>
            <w:tcW w:w="330" w:type="pct"/>
          </w:tcPr>
          <w:p w14:paraId="5BEC10F5" w14:textId="4AEA3D41" w:rsidR="00A97FC9" w:rsidRPr="00573241" w:rsidRDefault="00786246" w:rsidP="006900FC">
            <w:pPr>
              <w:rPr>
                <w:rFonts w:cstheme="minorHAnsi"/>
                <w:b/>
              </w:rPr>
            </w:pPr>
            <w:r>
              <w:rPr>
                <w:rFonts w:cstheme="minorHAnsi"/>
                <w:b/>
              </w:rPr>
              <w:t>D009</w:t>
            </w:r>
          </w:p>
        </w:tc>
        <w:tc>
          <w:tcPr>
            <w:tcW w:w="4006" w:type="pct"/>
            <w:gridSpan w:val="2"/>
          </w:tcPr>
          <w:p w14:paraId="0A537CA5" w14:textId="77777777" w:rsidR="00A97FC9" w:rsidRDefault="00A97FC9" w:rsidP="006900FC">
            <w:pPr>
              <w:rPr>
                <w:rFonts w:cstheme="minorHAnsi"/>
              </w:rPr>
            </w:pPr>
            <w:r>
              <w:rPr>
                <w:rFonts w:cstheme="minorHAnsi"/>
                <w:b/>
              </w:rPr>
              <w:t>Vision Statement</w:t>
            </w:r>
          </w:p>
          <w:p w14:paraId="3FE18029" w14:textId="77777777" w:rsidR="00A97FC9" w:rsidRDefault="00A97FC9" w:rsidP="006900FC">
            <w:pPr>
              <w:rPr>
                <w:rFonts w:cstheme="minorHAnsi"/>
              </w:rPr>
            </w:pPr>
          </w:p>
          <w:p w14:paraId="48FE83E7" w14:textId="77777777" w:rsidR="00A97FC9" w:rsidRPr="00A97FC9" w:rsidRDefault="00A97FC9" w:rsidP="006900FC">
            <w:pPr>
              <w:rPr>
                <w:rFonts w:cstheme="minorHAnsi"/>
              </w:rPr>
            </w:pPr>
            <w:r>
              <w:rPr>
                <w:rFonts w:cstheme="minorHAnsi"/>
              </w:rPr>
              <w:t>Deferred to the next meeting.</w:t>
            </w:r>
          </w:p>
        </w:tc>
        <w:tc>
          <w:tcPr>
            <w:tcW w:w="664" w:type="pct"/>
          </w:tcPr>
          <w:p w14:paraId="73878A35" w14:textId="77777777" w:rsidR="00A97FC9" w:rsidRDefault="00A97FC9" w:rsidP="006900FC">
            <w:pPr>
              <w:rPr>
                <w:rFonts w:cstheme="minorHAnsi"/>
                <w:b/>
              </w:rPr>
            </w:pPr>
          </w:p>
          <w:p w14:paraId="48D60C5F" w14:textId="77777777" w:rsidR="0063117E" w:rsidRDefault="0063117E" w:rsidP="006900FC">
            <w:pPr>
              <w:rPr>
                <w:rFonts w:cstheme="minorHAnsi"/>
                <w:b/>
              </w:rPr>
            </w:pPr>
          </w:p>
          <w:p w14:paraId="67171B0B" w14:textId="26797D57" w:rsidR="0063117E" w:rsidRPr="00573241" w:rsidRDefault="0063117E" w:rsidP="006900FC">
            <w:pPr>
              <w:rPr>
                <w:rFonts w:cstheme="minorHAnsi"/>
                <w:b/>
              </w:rPr>
            </w:pPr>
            <w:r>
              <w:rPr>
                <w:rFonts w:cstheme="minorHAnsi"/>
                <w:b/>
              </w:rPr>
              <w:t>EM</w:t>
            </w:r>
          </w:p>
        </w:tc>
      </w:tr>
      <w:tr w:rsidR="00144834" w:rsidRPr="00573241" w14:paraId="4B33744A" w14:textId="77777777" w:rsidTr="003F779A">
        <w:trPr>
          <w:trHeight w:val="1110"/>
        </w:trPr>
        <w:tc>
          <w:tcPr>
            <w:tcW w:w="330" w:type="pct"/>
          </w:tcPr>
          <w:p w14:paraId="3EAE3343" w14:textId="6532B63C" w:rsidR="00144834" w:rsidRPr="00573241" w:rsidRDefault="00786246" w:rsidP="002D128D">
            <w:pPr>
              <w:rPr>
                <w:rFonts w:cstheme="minorHAnsi"/>
                <w:b/>
              </w:rPr>
            </w:pPr>
            <w:r>
              <w:rPr>
                <w:rFonts w:cstheme="minorHAnsi"/>
                <w:b/>
              </w:rPr>
              <w:t>D010</w:t>
            </w:r>
          </w:p>
        </w:tc>
        <w:tc>
          <w:tcPr>
            <w:tcW w:w="4006" w:type="pct"/>
            <w:gridSpan w:val="2"/>
          </w:tcPr>
          <w:p w14:paraId="3BF176B8" w14:textId="77777777" w:rsidR="00144834" w:rsidRPr="00573241" w:rsidRDefault="00144834" w:rsidP="002D128D">
            <w:pPr>
              <w:rPr>
                <w:rFonts w:cstheme="minorHAnsi"/>
              </w:rPr>
            </w:pPr>
            <w:r w:rsidRPr="00573241">
              <w:rPr>
                <w:rFonts w:cstheme="minorHAnsi"/>
                <w:b/>
              </w:rPr>
              <w:t>Clerk Matters</w:t>
            </w:r>
          </w:p>
          <w:p w14:paraId="39644178" w14:textId="77777777" w:rsidR="00144834" w:rsidRPr="00573241" w:rsidRDefault="0027506A" w:rsidP="002D128D">
            <w:pPr>
              <w:rPr>
                <w:rFonts w:cstheme="minorHAnsi"/>
              </w:rPr>
            </w:pPr>
            <w:r>
              <w:rPr>
                <w:rFonts w:cstheme="minorHAnsi"/>
              </w:rPr>
              <w:t>Monthly calendar</w:t>
            </w:r>
          </w:p>
          <w:p w14:paraId="1B552BEC" w14:textId="27FD2A7E" w:rsidR="00786246" w:rsidRDefault="00786246" w:rsidP="00786246">
            <w:pPr>
              <w:pStyle w:val="ListParagraph"/>
              <w:numPr>
                <w:ilvl w:val="1"/>
                <w:numId w:val="8"/>
              </w:numPr>
            </w:pPr>
            <w:r>
              <w:t xml:space="preserve">Approve the Annual Financial Return – EM/RD </w:t>
            </w:r>
          </w:p>
          <w:p w14:paraId="2D82AE0A" w14:textId="7A54F30D" w:rsidR="00786246" w:rsidRDefault="00786246" w:rsidP="00786246">
            <w:pPr>
              <w:pStyle w:val="ListParagraph"/>
              <w:numPr>
                <w:ilvl w:val="1"/>
                <w:numId w:val="8"/>
              </w:numPr>
            </w:pPr>
            <w:r>
              <w:t>Complete Annual Governance Statement – EM/RD</w:t>
            </w:r>
          </w:p>
          <w:p w14:paraId="095B7D0B" w14:textId="74425E47" w:rsidR="00786246" w:rsidRDefault="00786246" w:rsidP="00786246">
            <w:pPr>
              <w:pStyle w:val="ListParagraph"/>
              <w:numPr>
                <w:ilvl w:val="1"/>
                <w:numId w:val="8"/>
              </w:numPr>
            </w:pPr>
            <w:r>
              <w:t>Adopt HPC Standing Orders &amp; Financial Regulations – agreed at AGM</w:t>
            </w:r>
          </w:p>
          <w:p w14:paraId="15D8C672" w14:textId="1C34F6EB" w:rsidR="00786246" w:rsidRDefault="00786246" w:rsidP="00786246">
            <w:pPr>
              <w:pStyle w:val="ListParagraph"/>
              <w:numPr>
                <w:ilvl w:val="1"/>
                <w:numId w:val="8"/>
              </w:numPr>
            </w:pPr>
            <w:r>
              <w:t>Prepare required documentation for PK Littlejohn (external auditors) – EM/RD</w:t>
            </w:r>
          </w:p>
          <w:p w14:paraId="1855FB5A" w14:textId="7B8318DA" w:rsidR="00AF630D" w:rsidRPr="00573241" w:rsidRDefault="00786246" w:rsidP="00786246">
            <w:pPr>
              <w:pStyle w:val="ListParagraph"/>
              <w:numPr>
                <w:ilvl w:val="1"/>
                <w:numId w:val="8"/>
              </w:numPr>
              <w:rPr>
                <w:rFonts w:cstheme="minorHAnsi"/>
              </w:rPr>
            </w:pPr>
            <w:r>
              <w:t>Identify Charity donation from Fun Day proceeds – KM to source mental health charity and advise</w:t>
            </w:r>
          </w:p>
        </w:tc>
        <w:tc>
          <w:tcPr>
            <w:tcW w:w="664" w:type="pct"/>
          </w:tcPr>
          <w:p w14:paraId="359875A7" w14:textId="77777777" w:rsidR="004D6AAF" w:rsidRDefault="004D6AAF">
            <w:pPr>
              <w:rPr>
                <w:rFonts w:cstheme="minorHAnsi"/>
                <w:b/>
              </w:rPr>
            </w:pPr>
          </w:p>
          <w:p w14:paraId="34E645DC" w14:textId="77777777" w:rsidR="001157EC" w:rsidRDefault="001157EC">
            <w:pPr>
              <w:rPr>
                <w:rFonts w:cstheme="minorHAnsi"/>
                <w:b/>
              </w:rPr>
            </w:pPr>
          </w:p>
          <w:p w14:paraId="723A41BC" w14:textId="256FD777" w:rsidR="001157EC" w:rsidRDefault="00786246">
            <w:pPr>
              <w:rPr>
                <w:rFonts w:cstheme="minorHAnsi"/>
                <w:b/>
              </w:rPr>
            </w:pPr>
            <w:r>
              <w:rPr>
                <w:rFonts w:cstheme="minorHAnsi"/>
                <w:b/>
              </w:rPr>
              <w:t>EM/RD</w:t>
            </w:r>
          </w:p>
          <w:p w14:paraId="4EA9A98D" w14:textId="0DCFD247" w:rsidR="00786246" w:rsidRDefault="00786246">
            <w:pPr>
              <w:rPr>
                <w:rFonts w:cstheme="minorHAnsi"/>
                <w:b/>
              </w:rPr>
            </w:pPr>
            <w:r>
              <w:rPr>
                <w:rFonts w:cstheme="minorHAnsi"/>
                <w:b/>
              </w:rPr>
              <w:t>EM/RD</w:t>
            </w:r>
          </w:p>
          <w:p w14:paraId="432989C5" w14:textId="77777777" w:rsidR="0063117E" w:rsidRDefault="0063117E">
            <w:pPr>
              <w:rPr>
                <w:rFonts w:cstheme="minorHAnsi"/>
                <w:b/>
              </w:rPr>
            </w:pPr>
          </w:p>
          <w:p w14:paraId="75EF6774" w14:textId="77777777" w:rsidR="00786246" w:rsidRDefault="00786246" w:rsidP="00786246">
            <w:pPr>
              <w:rPr>
                <w:rFonts w:cstheme="minorHAnsi"/>
                <w:b/>
              </w:rPr>
            </w:pPr>
            <w:r>
              <w:rPr>
                <w:rFonts w:cstheme="minorHAnsi"/>
                <w:b/>
              </w:rPr>
              <w:t>EM/RD</w:t>
            </w:r>
          </w:p>
          <w:p w14:paraId="0112D9A0" w14:textId="46D5107E" w:rsidR="0063117E" w:rsidRPr="00573241" w:rsidRDefault="00786246">
            <w:pPr>
              <w:rPr>
                <w:rFonts w:cstheme="minorHAnsi"/>
                <w:b/>
              </w:rPr>
            </w:pPr>
            <w:r>
              <w:rPr>
                <w:rFonts w:cstheme="minorHAnsi"/>
                <w:b/>
              </w:rPr>
              <w:t>KM</w:t>
            </w:r>
          </w:p>
        </w:tc>
      </w:tr>
      <w:tr w:rsidR="00144834" w:rsidRPr="00573241" w14:paraId="11A2231D" w14:textId="77777777" w:rsidTr="003F779A">
        <w:trPr>
          <w:trHeight w:val="1110"/>
        </w:trPr>
        <w:tc>
          <w:tcPr>
            <w:tcW w:w="330" w:type="pct"/>
          </w:tcPr>
          <w:p w14:paraId="10011853" w14:textId="2F2107C8" w:rsidR="00144834" w:rsidRPr="00573241" w:rsidRDefault="000A0000" w:rsidP="002D128D">
            <w:pPr>
              <w:rPr>
                <w:rFonts w:cstheme="minorHAnsi"/>
                <w:b/>
              </w:rPr>
            </w:pPr>
            <w:r>
              <w:rPr>
                <w:rFonts w:cstheme="minorHAnsi"/>
                <w:b/>
              </w:rPr>
              <w:t>D011</w:t>
            </w:r>
          </w:p>
        </w:tc>
        <w:tc>
          <w:tcPr>
            <w:tcW w:w="4006" w:type="pct"/>
            <w:gridSpan w:val="2"/>
          </w:tcPr>
          <w:p w14:paraId="150ED423" w14:textId="77777777" w:rsidR="00144834" w:rsidRPr="00573241" w:rsidRDefault="00144834" w:rsidP="002D128D">
            <w:pPr>
              <w:rPr>
                <w:rFonts w:cstheme="minorHAnsi"/>
              </w:rPr>
            </w:pPr>
            <w:r w:rsidRPr="00573241">
              <w:rPr>
                <w:rFonts w:cstheme="minorHAnsi"/>
                <w:b/>
              </w:rPr>
              <w:t>Finances including Financial Monthly Report</w:t>
            </w:r>
          </w:p>
          <w:p w14:paraId="74ED0E17" w14:textId="77777777" w:rsidR="00144834" w:rsidRPr="00573241" w:rsidRDefault="00144834" w:rsidP="002D128D">
            <w:pPr>
              <w:rPr>
                <w:rFonts w:cstheme="minorHAnsi"/>
              </w:rPr>
            </w:pPr>
          </w:p>
          <w:p w14:paraId="6E1C6387" w14:textId="77777777" w:rsidR="003E7963" w:rsidRDefault="00144834" w:rsidP="00A97FC9">
            <w:pPr>
              <w:rPr>
                <w:rFonts w:cstheme="minorHAnsi"/>
              </w:rPr>
            </w:pPr>
            <w:r w:rsidRPr="00573241">
              <w:rPr>
                <w:rFonts w:cstheme="minorHAnsi"/>
              </w:rPr>
              <w:t xml:space="preserve">EM </w:t>
            </w:r>
            <w:r w:rsidR="00786246">
              <w:rPr>
                <w:rFonts w:cstheme="minorHAnsi"/>
              </w:rPr>
              <w:t xml:space="preserve">was unable to </w:t>
            </w:r>
            <w:r w:rsidRPr="00573241">
              <w:rPr>
                <w:rFonts w:cstheme="minorHAnsi"/>
              </w:rPr>
              <w:t>circulate</w:t>
            </w:r>
            <w:r w:rsidR="00786246">
              <w:rPr>
                <w:rFonts w:cstheme="minorHAnsi"/>
              </w:rPr>
              <w:t xml:space="preserve"> </w:t>
            </w:r>
            <w:r w:rsidRPr="00573241">
              <w:rPr>
                <w:rFonts w:cstheme="minorHAnsi"/>
              </w:rPr>
              <w:t>the monthly financial statement</w:t>
            </w:r>
            <w:r w:rsidR="00484A0F" w:rsidRPr="00573241">
              <w:rPr>
                <w:rFonts w:cstheme="minorHAnsi"/>
              </w:rPr>
              <w:t>s</w:t>
            </w:r>
            <w:r w:rsidR="00786246">
              <w:rPr>
                <w:rFonts w:cstheme="minorHAnsi"/>
              </w:rPr>
              <w:t xml:space="preserve"> as up-to-date details had not been available at the time of the meeting.  EM to </w:t>
            </w:r>
            <w:r w:rsidR="000A0000">
              <w:rPr>
                <w:rFonts w:cstheme="minorHAnsi"/>
              </w:rPr>
              <w:t>source and circulate to all members of the parish council.</w:t>
            </w:r>
          </w:p>
          <w:p w14:paraId="268003C8" w14:textId="77777777" w:rsidR="000A0000" w:rsidRDefault="000A0000" w:rsidP="00A97FC9">
            <w:pPr>
              <w:rPr>
                <w:rFonts w:cstheme="minorHAnsi"/>
              </w:rPr>
            </w:pPr>
          </w:p>
          <w:p w14:paraId="45427E38" w14:textId="5BD39733" w:rsidR="000A0000" w:rsidRPr="00573241" w:rsidRDefault="000A0000" w:rsidP="00A97FC9">
            <w:pPr>
              <w:rPr>
                <w:rFonts w:cstheme="minorHAnsi"/>
              </w:rPr>
            </w:pPr>
            <w:r>
              <w:rPr>
                <w:rFonts w:cstheme="minorHAnsi"/>
              </w:rPr>
              <w:t>EM confirmed the annual subscription to Cheshire Community Action was now due (£20.00) and asked for the Council to approve payment.  This was agreed.</w:t>
            </w:r>
          </w:p>
        </w:tc>
        <w:tc>
          <w:tcPr>
            <w:tcW w:w="664" w:type="pct"/>
          </w:tcPr>
          <w:p w14:paraId="0F15A292" w14:textId="77777777" w:rsidR="00484A0F" w:rsidRDefault="00484A0F">
            <w:pPr>
              <w:rPr>
                <w:rFonts w:cstheme="minorHAnsi"/>
                <w:b/>
              </w:rPr>
            </w:pPr>
          </w:p>
          <w:p w14:paraId="47A60AF8" w14:textId="77777777" w:rsidR="000A0000" w:rsidRDefault="000A0000">
            <w:pPr>
              <w:rPr>
                <w:rFonts w:cstheme="minorHAnsi"/>
                <w:b/>
              </w:rPr>
            </w:pPr>
          </w:p>
          <w:p w14:paraId="22F0F98C" w14:textId="363FCB7B" w:rsidR="000A0000" w:rsidRPr="00573241" w:rsidRDefault="000A0000">
            <w:pPr>
              <w:rPr>
                <w:rFonts w:cstheme="minorHAnsi"/>
                <w:b/>
              </w:rPr>
            </w:pPr>
            <w:r>
              <w:rPr>
                <w:rFonts w:cstheme="minorHAnsi"/>
                <w:b/>
              </w:rPr>
              <w:t>EM</w:t>
            </w:r>
          </w:p>
        </w:tc>
      </w:tr>
      <w:tr w:rsidR="002A4503" w:rsidRPr="00573241" w14:paraId="2C356F34" w14:textId="77777777" w:rsidTr="003F779A">
        <w:trPr>
          <w:trHeight w:val="801"/>
        </w:trPr>
        <w:tc>
          <w:tcPr>
            <w:tcW w:w="330" w:type="pct"/>
          </w:tcPr>
          <w:p w14:paraId="1429CC4E" w14:textId="56FDAAF4" w:rsidR="002A4503" w:rsidRPr="00573241" w:rsidRDefault="000A0000" w:rsidP="002A4503">
            <w:pPr>
              <w:rPr>
                <w:rFonts w:cstheme="minorHAnsi"/>
                <w:b/>
              </w:rPr>
            </w:pPr>
            <w:r>
              <w:rPr>
                <w:rFonts w:cstheme="minorHAnsi"/>
                <w:b/>
              </w:rPr>
              <w:t>D012</w:t>
            </w:r>
          </w:p>
        </w:tc>
        <w:tc>
          <w:tcPr>
            <w:tcW w:w="4006" w:type="pct"/>
            <w:gridSpan w:val="2"/>
          </w:tcPr>
          <w:p w14:paraId="228F8BBA" w14:textId="77777777" w:rsidR="002A4503" w:rsidRPr="00573241" w:rsidRDefault="002A4503" w:rsidP="002A4503">
            <w:pPr>
              <w:rPr>
                <w:rFonts w:cstheme="minorHAnsi"/>
                <w:b/>
              </w:rPr>
            </w:pPr>
            <w:r w:rsidRPr="00573241">
              <w:rPr>
                <w:rFonts w:cstheme="minorHAnsi"/>
                <w:b/>
              </w:rPr>
              <w:t>Correspondence Report</w:t>
            </w:r>
          </w:p>
          <w:p w14:paraId="77F02BAB" w14:textId="77777777" w:rsidR="002A4503" w:rsidRPr="00573241" w:rsidRDefault="002A4503" w:rsidP="002A4503">
            <w:pPr>
              <w:rPr>
                <w:rFonts w:cstheme="minorHAnsi"/>
              </w:rPr>
            </w:pPr>
          </w:p>
          <w:p w14:paraId="53C83BCD" w14:textId="77777777" w:rsidR="002A4503" w:rsidRDefault="00484A0F" w:rsidP="00D1490C">
            <w:pPr>
              <w:rPr>
                <w:rFonts w:cstheme="minorHAnsi"/>
              </w:rPr>
            </w:pPr>
            <w:r w:rsidRPr="00573241">
              <w:rPr>
                <w:rFonts w:cstheme="minorHAnsi"/>
              </w:rPr>
              <w:t xml:space="preserve">EM confirmed all correspondence received had been circulated via email.  </w:t>
            </w:r>
          </w:p>
          <w:p w14:paraId="43AB0AE7" w14:textId="77777777" w:rsidR="003E7963" w:rsidRDefault="003E7963" w:rsidP="00D1490C">
            <w:pPr>
              <w:rPr>
                <w:rFonts w:cstheme="minorHAnsi"/>
              </w:rPr>
            </w:pPr>
          </w:p>
          <w:p w14:paraId="13CE1B2F" w14:textId="156C1D80" w:rsidR="003E7963" w:rsidRPr="00573241" w:rsidRDefault="000A0000" w:rsidP="00D1490C">
            <w:pPr>
              <w:rPr>
                <w:rFonts w:cstheme="minorHAnsi"/>
              </w:rPr>
            </w:pPr>
            <w:r>
              <w:rPr>
                <w:rFonts w:cstheme="minorHAnsi"/>
              </w:rPr>
              <w:t>EM confirmed she had received an email from Gill Nightingale at Cream asking for details of what the Cream donation money has been used for.  RD to forward recent article on expenditure to EM in order to respond.</w:t>
            </w:r>
          </w:p>
        </w:tc>
        <w:tc>
          <w:tcPr>
            <w:tcW w:w="664" w:type="pct"/>
          </w:tcPr>
          <w:p w14:paraId="64F596B0" w14:textId="6FB479BC" w:rsidR="002A4503" w:rsidRDefault="002A4503" w:rsidP="002A4503">
            <w:pPr>
              <w:rPr>
                <w:rFonts w:cstheme="minorHAnsi"/>
                <w:b/>
              </w:rPr>
            </w:pPr>
          </w:p>
          <w:p w14:paraId="79AF1103" w14:textId="4C2C99B3" w:rsidR="000A0000" w:rsidRDefault="000A0000" w:rsidP="002A4503">
            <w:pPr>
              <w:rPr>
                <w:rFonts w:cstheme="minorHAnsi"/>
                <w:b/>
              </w:rPr>
            </w:pPr>
          </w:p>
          <w:p w14:paraId="66113A5F" w14:textId="3DF94041" w:rsidR="000A0000" w:rsidRDefault="000A0000" w:rsidP="002A4503">
            <w:pPr>
              <w:rPr>
                <w:rFonts w:cstheme="minorHAnsi"/>
                <w:b/>
              </w:rPr>
            </w:pPr>
          </w:p>
          <w:p w14:paraId="1E22CD1D" w14:textId="3823A0A9" w:rsidR="000A0000" w:rsidRDefault="000A0000" w:rsidP="002A4503">
            <w:pPr>
              <w:rPr>
                <w:rFonts w:cstheme="minorHAnsi"/>
                <w:b/>
              </w:rPr>
            </w:pPr>
          </w:p>
          <w:p w14:paraId="49D7460A" w14:textId="6AD56E88" w:rsidR="000A0000" w:rsidRDefault="000A0000" w:rsidP="002A4503">
            <w:pPr>
              <w:rPr>
                <w:rFonts w:cstheme="minorHAnsi"/>
                <w:b/>
              </w:rPr>
            </w:pPr>
            <w:r>
              <w:rPr>
                <w:rFonts w:cstheme="minorHAnsi"/>
                <w:b/>
              </w:rPr>
              <w:t>RD/EM</w:t>
            </w:r>
          </w:p>
          <w:p w14:paraId="3CA2DC1E" w14:textId="77777777" w:rsidR="001157EC" w:rsidRDefault="001157EC" w:rsidP="002A4503">
            <w:pPr>
              <w:rPr>
                <w:rFonts w:cstheme="minorHAnsi"/>
                <w:b/>
              </w:rPr>
            </w:pPr>
          </w:p>
          <w:p w14:paraId="31873CD4" w14:textId="77777777" w:rsidR="001157EC" w:rsidRPr="00573241" w:rsidRDefault="001157EC" w:rsidP="002A4503">
            <w:pPr>
              <w:rPr>
                <w:rFonts w:cstheme="minorHAnsi"/>
                <w:b/>
              </w:rPr>
            </w:pPr>
          </w:p>
        </w:tc>
      </w:tr>
      <w:tr w:rsidR="00577F8E" w:rsidRPr="00573241" w14:paraId="0B3C7F2C" w14:textId="77777777" w:rsidTr="003F779A">
        <w:trPr>
          <w:trHeight w:val="792"/>
        </w:trPr>
        <w:tc>
          <w:tcPr>
            <w:tcW w:w="330" w:type="pct"/>
          </w:tcPr>
          <w:p w14:paraId="18F7DDBB" w14:textId="699D4B20" w:rsidR="00577F8E" w:rsidRPr="00573241" w:rsidRDefault="000A0000" w:rsidP="002D128D">
            <w:pPr>
              <w:rPr>
                <w:rFonts w:cstheme="minorHAnsi"/>
                <w:b/>
              </w:rPr>
            </w:pPr>
            <w:r>
              <w:rPr>
                <w:rFonts w:cstheme="minorHAnsi"/>
                <w:b/>
              </w:rPr>
              <w:lastRenderedPageBreak/>
              <w:t>D013</w:t>
            </w:r>
          </w:p>
        </w:tc>
        <w:tc>
          <w:tcPr>
            <w:tcW w:w="4006" w:type="pct"/>
            <w:gridSpan w:val="2"/>
          </w:tcPr>
          <w:p w14:paraId="78021F7A" w14:textId="77777777" w:rsidR="00577F8E" w:rsidRPr="00573241" w:rsidRDefault="0078527E" w:rsidP="002D128D">
            <w:pPr>
              <w:rPr>
                <w:rFonts w:cstheme="minorHAnsi"/>
                <w:b/>
              </w:rPr>
            </w:pPr>
            <w:r w:rsidRPr="00573241">
              <w:rPr>
                <w:rFonts w:cstheme="minorHAnsi"/>
                <w:b/>
              </w:rPr>
              <w:t>Technology Matters – Lead ST</w:t>
            </w:r>
          </w:p>
          <w:p w14:paraId="047E95A4" w14:textId="77777777" w:rsidR="00606330" w:rsidRPr="00573241" w:rsidRDefault="00606330" w:rsidP="002D128D">
            <w:pPr>
              <w:rPr>
                <w:rFonts w:cstheme="minorHAnsi"/>
              </w:rPr>
            </w:pPr>
          </w:p>
          <w:p w14:paraId="073F740C" w14:textId="3231F121" w:rsidR="0009429A" w:rsidRPr="004B2141" w:rsidRDefault="000A0000" w:rsidP="00F15027">
            <w:r>
              <w:rPr>
                <w:rFonts w:cstheme="minorHAnsi"/>
              </w:rPr>
              <w:t>Nothing further to report.</w:t>
            </w:r>
          </w:p>
        </w:tc>
        <w:tc>
          <w:tcPr>
            <w:tcW w:w="664" w:type="pct"/>
          </w:tcPr>
          <w:p w14:paraId="28539E11" w14:textId="77777777" w:rsidR="0009429A" w:rsidRDefault="0009429A">
            <w:pPr>
              <w:rPr>
                <w:rFonts w:cstheme="minorHAnsi"/>
                <w:b/>
              </w:rPr>
            </w:pPr>
          </w:p>
          <w:p w14:paraId="2AE3C460" w14:textId="42ED7064" w:rsidR="004B2141" w:rsidRDefault="004B2141">
            <w:pPr>
              <w:rPr>
                <w:rFonts w:cstheme="minorHAnsi"/>
                <w:b/>
              </w:rPr>
            </w:pPr>
          </w:p>
          <w:p w14:paraId="7EF15450" w14:textId="77777777" w:rsidR="004B2141" w:rsidRPr="00573241" w:rsidRDefault="004B2141" w:rsidP="000A0000">
            <w:pPr>
              <w:rPr>
                <w:rFonts w:cstheme="minorHAnsi"/>
                <w:b/>
              </w:rPr>
            </w:pPr>
          </w:p>
        </w:tc>
      </w:tr>
      <w:tr w:rsidR="00577F8E" w:rsidRPr="00573241" w14:paraId="436CC01A" w14:textId="77777777" w:rsidTr="003F779A">
        <w:trPr>
          <w:trHeight w:val="1392"/>
        </w:trPr>
        <w:tc>
          <w:tcPr>
            <w:tcW w:w="330" w:type="pct"/>
          </w:tcPr>
          <w:p w14:paraId="2AE76313" w14:textId="032245EF" w:rsidR="00577F8E" w:rsidRPr="00573241" w:rsidRDefault="00514DA7" w:rsidP="002D128D">
            <w:pPr>
              <w:rPr>
                <w:rFonts w:cstheme="minorHAnsi"/>
                <w:b/>
              </w:rPr>
            </w:pPr>
            <w:r>
              <w:rPr>
                <w:rFonts w:cstheme="minorHAnsi"/>
                <w:b/>
              </w:rPr>
              <w:t>D014</w:t>
            </w:r>
          </w:p>
        </w:tc>
        <w:tc>
          <w:tcPr>
            <w:tcW w:w="4006" w:type="pct"/>
            <w:gridSpan w:val="2"/>
          </w:tcPr>
          <w:p w14:paraId="09D08A33" w14:textId="77777777" w:rsidR="00577F8E" w:rsidRPr="00573241" w:rsidRDefault="0078527E">
            <w:pPr>
              <w:rPr>
                <w:rFonts w:cstheme="minorHAnsi"/>
                <w:b/>
              </w:rPr>
            </w:pPr>
            <w:r w:rsidRPr="00573241">
              <w:rPr>
                <w:rFonts w:cstheme="minorHAnsi"/>
                <w:b/>
              </w:rPr>
              <w:t>Environmental Matters – Lead JG</w:t>
            </w:r>
          </w:p>
          <w:p w14:paraId="20528625" w14:textId="77777777" w:rsidR="000E4223" w:rsidRPr="00573241" w:rsidRDefault="000E4223">
            <w:pPr>
              <w:rPr>
                <w:rFonts w:cstheme="minorHAnsi"/>
              </w:rPr>
            </w:pPr>
          </w:p>
          <w:p w14:paraId="18F0F516" w14:textId="305B3268" w:rsidR="00BD00D4" w:rsidRDefault="00F15027" w:rsidP="00BD00D4">
            <w:pPr>
              <w:pStyle w:val="PlainText"/>
              <w:rPr>
                <w:rFonts w:cstheme="minorHAnsi"/>
              </w:rPr>
            </w:pPr>
            <w:r>
              <w:rPr>
                <w:rFonts w:cstheme="minorHAnsi"/>
              </w:rPr>
              <w:t xml:space="preserve">JG </w:t>
            </w:r>
            <w:r w:rsidR="000A0000">
              <w:rPr>
                <w:rFonts w:cstheme="minorHAnsi"/>
              </w:rPr>
              <w:t>was unable to attend the first part of the meeting but sent the following report</w:t>
            </w:r>
            <w:r>
              <w:rPr>
                <w:rFonts w:cstheme="minorHAnsi"/>
              </w:rPr>
              <w:t xml:space="preserve">  </w:t>
            </w:r>
          </w:p>
          <w:p w14:paraId="699DACA5" w14:textId="77777777" w:rsidR="00514DA7" w:rsidRDefault="00514DA7" w:rsidP="00514DA7">
            <w:pPr>
              <w:numPr>
                <w:ilvl w:val="0"/>
                <w:numId w:val="15"/>
              </w:numPr>
              <w:spacing w:before="100" w:beforeAutospacing="1" w:after="100" w:afterAutospacing="1"/>
              <w:rPr>
                <w:rFonts w:eastAsia="Times New Roman"/>
              </w:rPr>
            </w:pPr>
            <w:r>
              <w:rPr>
                <w:rFonts w:eastAsia="Times New Roman"/>
              </w:rPr>
              <w:t>The Council have yet to remove the ivy from the traffic sign at the top of Daresbury Lane, and as such I have escalated to the appropriate senior officer.</w:t>
            </w:r>
          </w:p>
          <w:p w14:paraId="60F52CB3" w14:textId="77777777" w:rsidR="00514DA7" w:rsidRDefault="00514DA7" w:rsidP="00514DA7">
            <w:pPr>
              <w:numPr>
                <w:ilvl w:val="0"/>
                <w:numId w:val="15"/>
              </w:numPr>
              <w:spacing w:before="100" w:beforeAutospacing="1" w:after="100" w:afterAutospacing="1"/>
              <w:rPr>
                <w:rFonts w:eastAsia="Times New Roman"/>
              </w:rPr>
            </w:pPr>
            <w:r>
              <w:rPr>
                <w:rFonts w:eastAsia="Times New Roman"/>
              </w:rPr>
              <w:t>Richard has positioned a security camera facing the recycle bins in the Pub car park and placed notices saying CCTV is in operation. It has obviously caused someone concern as they have damaged the camera. Richard has repaired and repositioned.</w:t>
            </w:r>
          </w:p>
          <w:p w14:paraId="38C0CB69" w14:textId="77777777" w:rsidR="00514DA7" w:rsidRDefault="00514DA7" w:rsidP="00514DA7">
            <w:pPr>
              <w:numPr>
                <w:ilvl w:val="0"/>
                <w:numId w:val="15"/>
              </w:numPr>
              <w:spacing w:before="100" w:beforeAutospacing="1" w:after="100" w:afterAutospacing="1"/>
              <w:rPr>
                <w:rFonts w:eastAsia="Times New Roman"/>
              </w:rPr>
            </w:pPr>
            <w:r>
              <w:rPr>
                <w:rFonts w:eastAsia="Times New Roman"/>
              </w:rPr>
              <w:t>Thanks to Stuart for strimming around the plaque and the triangle. Wilson does a good job cutting the Common and the strimming finishes off the process.</w:t>
            </w:r>
          </w:p>
          <w:p w14:paraId="574842B3" w14:textId="77777777" w:rsidR="00514DA7" w:rsidRDefault="00514DA7" w:rsidP="00514DA7">
            <w:pPr>
              <w:numPr>
                <w:ilvl w:val="0"/>
                <w:numId w:val="15"/>
              </w:numPr>
              <w:spacing w:before="100" w:beforeAutospacing="1" w:after="100" w:afterAutospacing="1"/>
              <w:rPr>
                <w:rFonts w:eastAsia="Times New Roman"/>
              </w:rPr>
            </w:pPr>
            <w:r>
              <w:rPr>
                <w:rFonts w:eastAsia="Times New Roman"/>
              </w:rPr>
              <w:t>We are collecting bedding plants from the Nursery on Friday and hope to replenish all tubs. Richard and I are preparing most tubs during this week. We need the area around the tubs on Warrington Road and Hatton Lane to be strimmed as currently it is difficult to see them.</w:t>
            </w:r>
          </w:p>
          <w:p w14:paraId="0A33B8C7" w14:textId="77777777" w:rsidR="00514DA7" w:rsidRDefault="00514DA7" w:rsidP="00514DA7">
            <w:pPr>
              <w:numPr>
                <w:ilvl w:val="0"/>
                <w:numId w:val="15"/>
              </w:numPr>
              <w:spacing w:before="100" w:beforeAutospacing="1" w:after="100" w:afterAutospacing="1"/>
              <w:rPr>
                <w:rFonts w:eastAsia="Times New Roman"/>
              </w:rPr>
            </w:pPr>
            <w:r>
              <w:rPr>
                <w:rFonts w:eastAsia="Times New Roman"/>
              </w:rPr>
              <w:t>A reminder - the main Noticeboard needs varnishing.</w:t>
            </w:r>
          </w:p>
          <w:p w14:paraId="59B9BA84" w14:textId="034A7277" w:rsidR="0083416E" w:rsidRPr="00514DA7" w:rsidRDefault="00514DA7" w:rsidP="0083416E">
            <w:pPr>
              <w:numPr>
                <w:ilvl w:val="0"/>
                <w:numId w:val="15"/>
              </w:numPr>
              <w:spacing w:before="100" w:beforeAutospacing="1" w:after="100" w:afterAutospacing="1"/>
              <w:rPr>
                <w:rFonts w:eastAsia="Times New Roman"/>
              </w:rPr>
            </w:pPr>
            <w:r>
              <w:rPr>
                <w:rFonts w:eastAsia="Times New Roman"/>
              </w:rPr>
              <w:t>The shrubs on the main central verges have been pruned in line with their flowering cycles.</w:t>
            </w:r>
          </w:p>
        </w:tc>
        <w:tc>
          <w:tcPr>
            <w:tcW w:w="664" w:type="pct"/>
          </w:tcPr>
          <w:p w14:paraId="45352F26" w14:textId="77777777" w:rsidR="00EA528E" w:rsidRDefault="00EA528E">
            <w:pPr>
              <w:rPr>
                <w:rFonts w:cstheme="minorHAnsi"/>
                <w:b/>
              </w:rPr>
            </w:pPr>
          </w:p>
          <w:p w14:paraId="245E8C70" w14:textId="77777777" w:rsidR="001157EC" w:rsidRDefault="001157EC">
            <w:pPr>
              <w:rPr>
                <w:rFonts w:cstheme="minorHAnsi"/>
                <w:b/>
              </w:rPr>
            </w:pPr>
          </w:p>
          <w:p w14:paraId="5A3E710A" w14:textId="57F7AB01" w:rsidR="001157EC" w:rsidRDefault="001157EC">
            <w:pPr>
              <w:rPr>
                <w:rFonts w:cstheme="minorHAnsi"/>
                <w:b/>
              </w:rPr>
            </w:pPr>
          </w:p>
          <w:p w14:paraId="53682BB7" w14:textId="5E61E9F7" w:rsidR="0063117E" w:rsidRDefault="0063117E">
            <w:pPr>
              <w:rPr>
                <w:rFonts w:cstheme="minorHAnsi"/>
                <w:b/>
              </w:rPr>
            </w:pPr>
          </w:p>
          <w:p w14:paraId="6D598471" w14:textId="1E3AC97B" w:rsidR="0063117E" w:rsidRDefault="0063117E">
            <w:pPr>
              <w:rPr>
                <w:rFonts w:cstheme="minorHAnsi"/>
                <w:b/>
              </w:rPr>
            </w:pPr>
          </w:p>
          <w:p w14:paraId="288369FF" w14:textId="77777777" w:rsidR="001157EC" w:rsidRDefault="001157EC">
            <w:pPr>
              <w:rPr>
                <w:rFonts w:cstheme="minorHAnsi"/>
                <w:b/>
              </w:rPr>
            </w:pPr>
          </w:p>
          <w:p w14:paraId="54861B8D" w14:textId="77777777" w:rsidR="001157EC" w:rsidRDefault="001157EC">
            <w:pPr>
              <w:rPr>
                <w:rFonts w:cstheme="minorHAnsi"/>
                <w:b/>
              </w:rPr>
            </w:pPr>
          </w:p>
          <w:p w14:paraId="07437F06" w14:textId="77777777" w:rsidR="001157EC" w:rsidRPr="00573241" w:rsidRDefault="001157EC">
            <w:pPr>
              <w:rPr>
                <w:rFonts w:cstheme="minorHAnsi"/>
                <w:b/>
              </w:rPr>
            </w:pPr>
          </w:p>
        </w:tc>
      </w:tr>
      <w:tr w:rsidR="0083416E" w:rsidRPr="00573241" w14:paraId="1BBC7BC2" w14:textId="77777777" w:rsidTr="003F779A">
        <w:trPr>
          <w:trHeight w:val="1062"/>
        </w:trPr>
        <w:tc>
          <w:tcPr>
            <w:tcW w:w="330" w:type="pct"/>
          </w:tcPr>
          <w:p w14:paraId="3E1284C1" w14:textId="3AF663B6" w:rsidR="0083416E" w:rsidRPr="00573241" w:rsidRDefault="00514DA7" w:rsidP="002D128D">
            <w:pPr>
              <w:rPr>
                <w:rFonts w:cstheme="minorHAnsi"/>
                <w:b/>
              </w:rPr>
            </w:pPr>
            <w:r>
              <w:rPr>
                <w:rFonts w:cstheme="minorHAnsi"/>
                <w:b/>
              </w:rPr>
              <w:t>D015</w:t>
            </w:r>
          </w:p>
        </w:tc>
        <w:tc>
          <w:tcPr>
            <w:tcW w:w="4006" w:type="pct"/>
            <w:gridSpan w:val="2"/>
          </w:tcPr>
          <w:p w14:paraId="677BBBC0" w14:textId="77777777" w:rsidR="0083416E" w:rsidRPr="00573241" w:rsidRDefault="0083416E" w:rsidP="0083416E">
            <w:pPr>
              <w:rPr>
                <w:rFonts w:cstheme="minorHAnsi"/>
              </w:rPr>
            </w:pPr>
            <w:r>
              <w:rPr>
                <w:rFonts w:cstheme="minorHAnsi"/>
                <w:b/>
              </w:rPr>
              <w:t>Planning Matters</w:t>
            </w:r>
            <w:r w:rsidRPr="00573241">
              <w:rPr>
                <w:rFonts w:cstheme="minorHAnsi"/>
                <w:b/>
              </w:rPr>
              <w:t xml:space="preserve"> – Lead </w:t>
            </w:r>
            <w:r>
              <w:rPr>
                <w:rFonts w:cstheme="minorHAnsi"/>
                <w:b/>
              </w:rPr>
              <w:t>JW</w:t>
            </w:r>
          </w:p>
          <w:p w14:paraId="10DE9436" w14:textId="77777777" w:rsidR="0083416E" w:rsidRDefault="0083416E">
            <w:pPr>
              <w:rPr>
                <w:rFonts w:cstheme="minorHAnsi"/>
                <w:b/>
              </w:rPr>
            </w:pPr>
          </w:p>
          <w:p w14:paraId="3E57E841" w14:textId="77777777" w:rsidR="00870DB9" w:rsidRDefault="00514DA7">
            <w:pPr>
              <w:rPr>
                <w:rFonts w:cstheme="minorHAnsi"/>
              </w:rPr>
            </w:pPr>
            <w:r>
              <w:rPr>
                <w:rFonts w:cstheme="minorHAnsi"/>
              </w:rPr>
              <w:t xml:space="preserve">Nil to report.  RD reported that at a recent meeting there was talk of the possibility of declassifying Warrington Road from a B road to a C road – which would then mean traffic restrictions could be put on this road. </w:t>
            </w:r>
          </w:p>
          <w:p w14:paraId="3AA61DDF" w14:textId="77777777" w:rsidR="00870DB9" w:rsidRDefault="00870DB9">
            <w:pPr>
              <w:rPr>
                <w:rFonts w:cstheme="minorHAnsi"/>
              </w:rPr>
            </w:pPr>
          </w:p>
          <w:p w14:paraId="45E89ED4" w14:textId="11D4B7FA" w:rsidR="0083416E" w:rsidRPr="0083416E" w:rsidRDefault="00514DA7">
            <w:pPr>
              <w:rPr>
                <w:rFonts w:cstheme="minorHAnsi"/>
              </w:rPr>
            </w:pPr>
            <w:r>
              <w:rPr>
                <w:rFonts w:cstheme="minorHAnsi"/>
              </w:rPr>
              <w:t xml:space="preserve">A discussion then followed </w:t>
            </w:r>
            <w:r w:rsidR="00870DB9">
              <w:rPr>
                <w:rFonts w:cstheme="minorHAnsi"/>
              </w:rPr>
              <w:t>on engaging with the village regarding the Local Plan and it was suggested two “drop in” clinics be set up on 10</w:t>
            </w:r>
            <w:r w:rsidR="00870DB9" w:rsidRPr="00870DB9">
              <w:rPr>
                <w:rFonts w:cstheme="minorHAnsi"/>
                <w:vertAlign w:val="superscript"/>
              </w:rPr>
              <w:t>th</w:t>
            </w:r>
            <w:r w:rsidR="00870DB9">
              <w:rPr>
                <w:rFonts w:cstheme="minorHAnsi"/>
              </w:rPr>
              <w:t xml:space="preserve"> &amp; 11</w:t>
            </w:r>
            <w:r w:rsidR="00870DB9" w:rsidRPr="00870DB9">
              <w:rPr>
                <w:rFonts w:cstheme="minorHAnsi"/>
                <w:vertAlign w:val="superscript"/>
              </w:rPr>
              <w:t>th</w:t>
            </w:r>
            <w:r w:rsidR="00870DB9">
              <w:rPr>
                <w:rFonts w:cstheme="minorHAnsi"/>
              </w:rPr>
              <w:t xml:space="preserve"> June where people could come along to get more information.  EM to check if Lewis Carroll Centre is available.  PC to meet separately prior to these dates to plan.</w:t>
            </w:r>
          </w:p>
        </w:tc>
        <w:tc>
          <w:tcPr>
            <w:tcW w:w="664" w:type="pct"/>
          </w:tcPr>
          <w:p w14:paraId="013956F8" w14:textId="77777777" w:rsidR="0083416E" w:rsidRDefault="0083416E" w:rsidP="00606330">
            <w:pPr>
              <w:rPr>
                <w:rFonts w:cstheme="minorHAnsi"/>
                <w:b/>
              </w:rPr>
            </w:pPr>
          </w:p>
          <w:p w14:paraId="56AD6BEE" w14:textId="77777777" w:rsidR="00870DB9" w:rsidRDefault="00870DB9" w:rsidP="00606330">
            <w:pPr>
              <w:rPr>
                <w:rFonts w:cstheme="minorHAnsi"/>
                <w:b/>
              </w:rPr>
            </w:pPr>
          </w:p>
          <w:p w14:paraId="192C518C" w14:textId="77777777" w:rsidR="00870DB9" w:rsidRDefault="00870DB9" w:rsidP="00606330">
            <w:pPr>
              <w:rPr>
                <w:rFonts w:cstheme="minorHAnsi"/>
                <w:b/>
              </w:rPr>
            </w:pPr>
          </w:p>
          <w:p w14:paraId="6282EFBD" w14:textId="77777777" w:rsidR="00870DB9" w:rsidRDefault="00870DB9" w:rsidP="00606330">
            <w:pPr>
              <w:rPr>
                <w:rFonts w:cstheme="minorHAnsi"/>
                <w:b/>
              </w:rPr>
            </w:pPr>
          </w:p>
          <w:p w14:paraId="6B30D3E9" w14:textId="77777777" w:rsidR="00870DB9" w:rsidRDefault="00870DB9" w:rsidP="00606330">
            <w:pPr>
              <w:rPr>
                <w:rFonts w:cstheme="minorHAnsi"/>
                <w:b/>
              </w:rPr>
            </w:pPr>
          </w:p>
          <w:p w14:paraId="367A311A" w14:textId="77777777" w:rsidR="00870DB9" w:rsidRDefault="00870DB9" w:rsidP="00606330">
            <w:pPr>
              <w:rPr>
                <w:rFonts w:cstheme="minorHAnsi"/>
                <w:b/>
              </w:rPr>
            </w:pPr>
          </w:p>
          <w:p w14:paraId="0822023C" w14:textId="20DBDE2D" w:rsidR="00870DB9" w:rsidRDefault="00870DB9" w:rsidP="00606330">
            <w:pPr>
              <w:rPr>
                <w:rFonts w:cstheme="minorHAnsi"/>
                <w:b/>
              </w:rPr>
            </w:pPr>
            <w:r>
              <w:rPr>
                <w:rFonts w:cstheme="minorHAnsi"/>
                <w:b/>
              </w:rPr>
              <w:t>ALL</w:t>
            </w:r>
          </w:p>
        </w:tc>
      </w:tr>
      <w:tr w:rsidR="00577F8E" w:rsidRPr="00573241" w14:paraId="026F39E7" w14:textId="77777777" w:rsidTr="003F779A">
        <w:trPr>
          <w:trHeight w:val="1062"/>
        </w:trPr>
        <w:tc>
          <w:tcPr>
            <w:tcW w:w="330" w:type="pct"/>
          </w:tcPr>
          <w:p w14:paraId="28E491A7" w14:textId="08015385" w:rsidR="00577F8E" w:rsidRPr="00573241" w:rsidRDefault="00870DB9" w:rsidP="002D128D">
            <w:pPr>
              <w:rPr>
                <w:rFonts w:cstheme="minorHAnsi"/>
                <w:b/>
              </w:rPr>
            </w:pPr>
            <w:r>
              <w:rPr>
                <w:rFonts w:cstheme="minorHAnsi"/>
                <w:b/>
              </w:rPr>
              <w:t>D016</w:t>
            </w:r>
          </w:p>
        </w:tc>
        <w:tc>
          <w:tcPr>
            <w:tcW w:w="4006" w:type="pct"/>
            <w:gridSpan w:val="2"/>
          </w:tcPr>
          <w:p w14:paraId="63B474C7" w14:textId="77777777" w:rsidR="00E8609D" w:rsidRPr="000A3746" w:rsidRDefault="0078527E" w:rsidP="00C171AA">
            <w:pPr>
              <w:rPr>
                <w:rFonts w:cstheme="minorHAnsi"/>
              </w:rPr>
            </w:pPr>
            <w:r w:rsidRPr="000A3746">
              <w:rPr>
                <w:rFonts w:cstheme="minorHAnsi"/>
                <w:b/>
              </w:rPr>
              <w:t>Transport/Road Safety – Lead KM</w:t>
            </w:r>
          </w:p>
          <w:p w14:paraId="1CF0F094" w14:textId="497F15EC" w:rsidR="00C171AA" w:rsidRPr="000A3746" w:rsidRDefault="00C171AA" w:rsidP="00C171AA">
            <w:pPr>
              <w:rPr>
                <w:rFonts w:cstheme="minorHAnsi"/>
              </w:rPr>
            </w:pPr>
          </w:p>
          <w:p w14:paraId="25853EC7" w14:textId="4378DF4D" w:rsidR="00DC672A" w:rsidRDefault="00DC672A" w:rsidP="00DC672A">
            <w:pPr>
              <w:rPr>
                <w:rFonts w:eastAsia="Times New Roman" w:cstheme="minorHAnsi"/>
                <w:color w:val="26282A"/>
              </w:rPr>
            </w:pPr>
            <w:r w:rsidRPr="000A3746">
              <w:rPr>
                <w:rFonts w:cstheme="minorHAnsi"/>
              </w:rPr>
              <w:t xml:space="preserve">KM </w:t>
            </w:r>
            <w:r w:rsidR="00870DB9">
              <w:rPr>
                <w:rFonts w:cstheme="minorHAnsi"/>
              </w:rPr>
              <w:t xml:space="preserve">said there was very little to report however, </w:t>
            </w:r>
            <w:r w:rsidRPr="000A3746">
              <w:rPr>
                <w:rFonts w:eastAsia="Times New Roman" w:cstheme="minorHAnsi"/>
                <w:color w:val="26282A"/>
              </w:rPr>
              <w:t xml:space="preserve">Hatton CSW </w:t>
            </w:r>
            <w:r w:rsidR="00870DB9">
              <w:rPr>
                <w:rFonts w:eastAsia="Times New Roman" w:cstheme="minorHAnsi"/>
                <w:color w:val="26282A"/>
              </w:rPr>
              <w:t>–</w:t>
            </w:r>
            <w:r w:rsidRPr="000A3746">
              <w:rPr>
                <w:rFonts w:eastAsia="Times New Roman" w:cstheme="minorHAnsi"/>
                <w:color w:val="26282A"/>
              </w:rPr>
              <w:t xml:space="preserve"> </w:t>
            </w:r>
            <w:r w:rsidR="00870DB9">
              <w:rPr>
                <w:rFonts w:eastAsia="Times New Roman" w:cstheme="minorHAnsi"/>
                <w:color w:val="26282A"/>
              </w:rPr>
              <w:t>are now waiting for training to take place.  KM also confirmed the speed van had been in place on Hatton Lane and tickets issued.  Villagers felt in general that speeding on Hatton Lane had dropped.</w:t>
            </w:r>
          </w:p>
          <w:p w14:paraId="0F1B77AD" w14:textId="2BCACE23" w:rsidR="00870DB9" w:rsidRDefault="00870DB9" w:rsidP="00DC672A">
            <w:pPr>
              <w:rPr>
                <w:rFonts w:eastAsia="Times New Roman" w:cstheme="minorHAnsi"/>
                <w:color w:val="26282A"/>
              </w:rPr>
            </w:pPr>
          </w:p>
          <w:p w14:paraId="624A2206" w14:textId="58AEBD0C" w:rsidR="00C171AA" w:rsidRPr="000A3746" w:rsidRDefault="00870DB9" w:rsidP="00870DB9">
            <w:pPr>
              <w:rPr>
                <w:rFonts w:cstheme="minorHAnsi"/>
              </w:rPr>
            </w:pPr>
            <w:r>
              <w:rPr>
                <w:rFonts w:eastAsia="Times New Roman" w:cstheme="minorHAnsi"/>
                <w:color w:val="26282A"/>
              </w:rPr>
              <w:t>KM also confirmed there would be some joint working with Stretton Parish Council who are working on a combined approach to speeding.</w:t>
            </w:r>
          </w:p>
        </w:tc>
        <w:tc>
          <w:tcPr>
            <w:tcW w:w="664" w:type="pct"/>
          </w:tcPr>
          <w:p w14:paraId="51082C3A" w14:textId="77777777" w:rsidR="001972EB" w:rsidRDefault="001972EB" w:rsidP="00606330">
            <w:pPr>
              <w:rPr>
                <w:rFonts w:cstheme="minorHAnsi"/>
                <w:b/>
              </w:rPr>
            </w:pPr>
          </w:p>
          <w:p w14:paraId="41958410" w14:textId="77777777" w:rsidR="00F973DE" w:rsidRDefault="00F973DE" w:rsidP="00606330">
            <w:pPr>
              <w:rPr>
                <w:rFonts w:cstheme="minorHAnsi"/>
                <w:b/>
              </w:rPr>
            </w:pPr>
          </w:p>
          <w:p w14:paraId="1FF82F3C" w14:textId="77777777" w:rsidR="00F973DE" w:rsidRDefault="00F973DE" w:rsidP="00606330">
            <w:pPr>
              <w:rPr>
                <w:rFonts w:cstheme="minorHAnsi"/>
                <w:b/>
              </w:rPr>
            </w:pPr>
          </w:p>
          <w:p w14:paraId="0F38C6F9" w14:textId="77777777" w:rsidR="00F973DE" w:rsidRDefault="00F973DE" w:rsidP="00606330">
            <w:pPr>
              <w:rPr>
                <w:rFonts w:cstheme="minorHAnsi"/>
                <w:b/>
              </w:rPr>
            </w:pPr>
          </w:p>
          <w:p w14:paraId="1035FE73" w14:textId="77777777" w:rsidR="00F973DE" w:rsidRPr="00573241" w:rsidRDefault="00F973DE" w:rsidP="00606330">
            <w:pPr>
              <w:rPr>
                <w:rFonts w:cstheme="minorHAnsi"/>
                <w:b/>
              </w:rPr>
            </w:pPr>
          </w:p>
        </w:tc>
      </w:tr>
      <w:tr w:rsidR="00023952" w:rsidRPr="00573241" w14:paraId="249F70FA" w14:textId="77777777" w:rsidTr="003F779A">
        <w:tc>
          <w:tcPr>
            <w:tcW w:w="333" w:type="pct"/>
            <w:gridSpan w:val="2"/>
          </w:tcPr>
          <w:p w14:paraId="000D0845" w14:textId="7DD849F1" w:rsidR="00023952" w:rsidRPr="00573241" w:rsidRDefault="00870DB9" w:rsidP="0027082E">
            <w:pPr>
              <w:rPr>
                <w:rFonts w:cstheme="minorHAnsi"/>
                <w:b/>
              </w:rPr>
            </w:pPr>
            <w:r>
              <w:rPr>
                <w:rFonts w:cstheme="minorHAnsi"/>
                <w:b/>
              </w:rPr>
              <w:t>D017</w:t>
            </w:r>
          </w:p>
        </w:tc>
        <w:tc>
          <w:tcPr>
            <w:tcW w:w="4002" w:type="pct"/>
          </w:tcPr>
          <w:p w14:paraId="0F02FF23" w14:textId="77777777" w:rsidR="00023952" w:rsidRPr="00573241" w:rsidRDefault="0078527E">
            <w:pPr>
              <w:rPr>
                <w:rFonts w:cstheme="minorHAnsi"/>
                <w:b/>
              </w:rPr>
            </w:pPr>
            <w:r w:rsidRPr="00573241">
              <w:rPr>
                <w:rFonts w:cstheme="minorHAnsi"/>
                <w:b/>
              </w:rPr>
              <w:t>Community/Social Activities/Village Communications/Creamfields – Lead MW</w:t>
            </w:r>
          </w:p>
          <w:p w14:paraId="74231284" w14:textId="77777777" w:rsidR="008C404F" w:rsidRDefault="008C404F" w:rsidP="00C703D7">
            <w:pPr>
              <w:rPr>
                <w:rFonts w:cstheme="minorHAnsi"/>
              </w:rPr>
            </w:pPr>
          </w:p>
          <w:p w14:paraId="12014E3D" w14:textId="77777777" w:rsidR="00BC7A1C" w:rsidRDefault="00870DB9" w:rsidP="00C703D7">
            <w:pPr>
              <w:rPr>
                <w:rFonts w:cstheme="minorHAnsi"/>
              </w:rPr>
            </w:pPr>
            <w:r>
              <w:rPr>
                <w:rFonts w:cstheme="minorHAnsi"/>
              </w:rPr>
              <w:t>Village Fun day will take place 6</w:t>
            </w:r>
            <w:r w:rsidRPr="00870DB9">
              <w:rPr>
                <w:rFonts w:cstheme="minorHAnsi"/>
                <w:vertAlign w:val="superscript"/>
              </w:rPr>
              <w:t>th</w:t>
            </w:r>
            <w:r>
              <w:rPr>
                <w:rFonts w:cstheme="minorHAnsi"/>
              </w:rPr>
              <w:t xml:space="preserve"> July 2019</w:t>
            </w:r>
          </w:p>
          <w:p w14:paraId="18E66EBA" w14:textId="77777777" w:rsidR="00870DB9" w:rsidRDefault="00870DB9" w:rsidP="00C703D7">
            <w:pPr>
              <w:rPr>
                <w:rFonts w:cstheme="minorHAnsi"/>
              </w:rPr>
            </w:pPr>
            <w:r>
              <w:rPr>
                <w:rFonts w:cstheme="minorHAnsi"/>
              </w:rPr>
              <w:t>Creamfields – MW confirmed there would be a meeting at the beginning of July</w:t>
            </w:r>
          </w:p>
          <w:p w14:paraId="1A0BA3B9" w14:textId="330B2CD5" w:rsidR="00870DB9" w:rsidRPr="00573241" w:rsidRDefault="00870DB9" w:rsidP="00C703D7">
            <w:pPr>
              <w:rPr>
                <w:rFonts w:cstheme="minorHAnsi"/>
              </w:rPr>
            </w:pPr>
            <w:r>
              <w:rPr>
                <w:rFonts w:cstheme="minorHAnsi"/>
              </w:rPr>
              <w:t>Village Communications – MW proposed bringing the date forward from 27</w:t>
            </w:r>
            <w:r w:rsidRPr="00870DB9">
              <w:rPr>
                <w:rFonts w:cstheme="minorHAnsi"/>
                <w:vertAlign w:val="superscript"/>
              </w:rPr>
              <w:t>th</w:t>
            </w:r>
            <w:r>
              <w:rPr>
                <w:rFonts w:cstheme="minorHAnsi"/>
              </w:rPr>
              <w:t xml:space="preserve"> of each month.  </w:t>
            </w:r>
            <w:r w:rsidR="003F779A">
              <w:rPr>
                <w:rFonts w:cstheme="minorHAnsi"/>
              </w:rPr>
              <w:t xml:space="preserve">A discussion took place and it was further suggested that the Parish Council change the statutory date of their meetings to the second week in the month and asked all </w:t>
            </w:r>
            <w:r w:rsidR="003F779A">
              <w:rPr>
                <w:rFonts w:cstheme="minorHAnsi"/>
              </w:rPr>
              <w:lastRenderedPageBreak/>
              <w:t>members to forward suggestions to the Clerk by 31</w:t>
            </w:r>
            <w:r w:rsidR="003F779A" w:rsidRPr="003F779A">
              <w:rPr>
                <w:rFonts w:cstheme="minorHAnsi"/>
                <w:vertAlign w:val="superscript"/>
              </w:rPr>
              <w:t>st</w:t>
            </w:r>
            <w:r w:rsidR="003F779A">
              <w:rPr>
                <w:rFonts w:cstheme="minorHAnsi"/>
              </w:rPr>
              <w:t xml:space="preserve"> May 2019.  This could then go to the next meeting for acceptance.</w:t>
            </w:r>
          </w:p>
        </w:tc>
        <w:tc>
          <w:tcPr>
            <w:tcW w:w="664" w:type="pct"/>
          </w:tcPr>
          <w:p w14:paraId="286A4359" w14:textId="77777777" w:rsidR="00304DCA" w:rsidRDefault="00304DCA">
            <w:pPr>
              <w:rPr>
                <w:rFonts w:cstheme="minorHAnsi"/>
                <w:b/>
              </w:rPr>
            </w:pPr>
          </w:p>
          <w:p w14:paraId="7E5B05AB" w14:textId="77777777" w:rsidR="0063117E" w:rsidRDefault="0063117E">
            <w:pPr>
              <w:rPr>
                <w:rFonts w:cstheme="minorHAnsi"/>
                <w:b/>
              </w:rPr>
            </w:pPr>
          </w:p>
          <w:p w14:paraId="745BF4F7" w14:textId="77777777" w:rsidR="0063117E" w:rsidRDefault="0063117E">
            <w:pPr>
              <w:rPr>
                <w:rFonts w:cstheme="minorHAnsi"/>
                <w:b/>
              </w:rPr>
            </w:pPr>
          </w:p>
          <w:p w14:paraId="31D70829" w14:textId="77777777" w:rsidR="003F779A" w:rsidRDefault="003F779A">
            <w:pPr>
              <w:rPr>
                <w:rFonts w:cstheme="minorHAnsi"/>
                <w:b/>
              </w:rPr>
            </w:pPr>
          </w:p>
          <w:p w14:paraId="4B94C03B" w14:textId="213BBB95" w:rsidR="003F779A" w:rsidRPr="00573241" w:rsidRDefault="003F779A">
            <w:pPr>
              <w:rPr>
                <w:rFonts w:cstheme="minorHAnsi"/>
                <w:b/>
              </w:rPr>
            </w:pPr>
            <w:r>
              <w:rPr>
                <w:rFonts w:cstheme="minorHAnsi"/>
                <w:b/>
              </w:rPr>
              <w:t>ALL</w:t>
            </w:r>
          </w:p>
        </w:tc>
      </w:tr>
      <w:tr w:rsidR="00D27D41" w:rsidRPr="00573241" w14:paraId="0078F79E" w14:textId="77777777" w:rsidTr="003F779A">
        <w:tc>
          <w:tcPr>
            <w:tcW w:w="333" w:type="pct"/>
            <w:gridSpan w:val="2"/>
          </w:tcPr>
          <w:p w14:paraId="13BDDC9F" w14:textId="1930C8F1" w:rsidR="00D27D41" w:rsidRPr="00573241" w:rsidRDefault="003F779A" w:rsidP="00B611A4">
            <w:pPr>
              <w:rPr>
                <w:rFonts w:cstheme="minorHAnsi"/>
                <w:b/>
              </w:rPr>
            </w:pPr>
            <w:r>
              <w:rPr>
                <w:rFonts w:cstheme="minorHAnsi"/>
                <w:b/>
              </w:rPr>
              <w:t>D018</w:t>
            </w:r>
          </w:p>
        </w:tc>
        <w:tc>
          <w:tcPr>
            <w:tcW w:w="4002" w:type="pct"/>
          </w:tcPr>
          <w:p w14:paraId="75C58345" w14:textId="77777777" w:rsidR="00D27D41" w:rsidRDefault="00D27D41">
            <w:pPr>
              <w:rPr>
                <w:rFonts w:cstheme="minorHAnsi"/>
                <w:b/>
              </w:rPr>
            </w:pPr>
            <w:r>
              <w:rPr>
                <w:rFonts w:cstheme="minorHAnsi"/>
                <w:b/>
              </w:rPr>
              <w:t>Youth Representative recruitment</w:t>
            </w:r>
          </w:p>
          <w:p w14:paraId="3549E128" w14:textId="77777777" w:rsidR="001157EC" w:rsidRDefault="001157EC">
            <w:pPr>
              <w:rPr>
                <w:rFonts w:cstheme="minorHAnsi"/>
                <w:b/>
              </w:rPr>
            </w:pPr>
          </w:p>
          <w:p w14:paraId="6E4F955E" w14:textId="77777777" w:rsidR="00D27D41" w:rsidRPr="001157EC" w:rsidRDefault="001157EC">
            <w:pPr>
              <w:rPr>
                <w:rFonts w:cstheme="minorHAnsi"/>
              </w:rPr>
            </w:pPr>
            <w:r w:rsidRPr="001157EC">
              <w:rPr>
                <w:rFonts w:cstheme="minorHAnsi"/>
              </w:rPr>
              <w:t>Nil to report</w:t>
            </w:r>
          </w:p>
        </w:tc>
        <w:tc>
          <w:tcPr>
            <w:tcW w:w="664" w:type="pct"/>
          </w:tcPr>
          <w:p w14:paraId="7E222F2E" w14:textId="77777777" w:rsidR="00D27D41" w:rsidRDefault="00D27D41">
            <w:pPr>
              <w:rPr>
                <w:rFonts w:cstheme="minorHAnsi"/>
                <w:b/>
              </w:rPr>
            </w:pPr>
          </w:p>
        </w:tc>
      </w:tr>
      <w:tr w:rsidR="009877E7" w:rsidRPr="00573241" w14:paraId="0A09BDF9" w14:textId="77777777" w:rsidTr="003F779A">
        <w:tc>
          <w:tcPr>
            <w:tcW w:w="333" w:type="pct"/>
            <w:gridSpan w:val="2"/>
          </w:tcPr>
          <w:p w14:paraId="092C17B8" w14:textId="30983254" w:rsidR="009877E7" w:rsidRPr="00573241" w:rsidRDefault="00C05722" w:rsidP="00B611A4">
            <w:pPr>
              <w:rPr>
                <w:rFonts w:cstheme="minorHAnsi"/>
                <w:b/>
              </w:rPr>
            </w:pPr>
            <w:r>
              <w:rPr>
                <w:rFonts w:cstheme="minorHAnsi"/>
                <w:b/>
              </w:rPr>
              <w:t>D019</w:t>
            </w:r>
          </w:p>
        </w:tc>
        <w:tc>
          <w:tcPr>
            <w:tcW w:w="4002" w:type="pct"/>
          </w:tcPr>
          <w:p w14:paraId="7B9699AC" w14:textId="77777777" w:rsidR="009877E7" w:rsidRPr="00573241" w:rsidRDefault="0078527E">
            <w:pPr>
              <w:rPr>
                <w:rFonts w:cstheme="minorHAnsi"/>
                <w:b/>
              </w:rPr>
            </w:pPr>
            <w:r w:rsidRPr="00573241">
              <w:rPr>
                <w:rFonts w:cstheme="minorHAnsi"/>
                <w:b/>
              </w:rPr>
              <w:t>Chair Matters</w:t>
            </w:r>
          </w:p>
          <w:p w14:paraId="5B9265A7" w14:textId="77777777" w:rsidR="000F2D69" w:rsidRPr="00573241" w:rsidRDefault="000F2D69" w:rsidP="0078527E">
            <w:pPr>
              <w:rPr>
                <w:rFonts w:cstheme="minorHAnsi"/>
              </w:rPr>
            </w:pPr>
          </w:p>
          <w:p w14:paraId="00603103" w14:textId="4661510D" w:rsidR="008C404F" w:rsidRPr="00573241" w:rsidRDefault="003F779A" w:rsidP="003F779A">
            <w:pPr>
              <w:rPr>
                <w:rFonts w:cstheme="minorHAnsi"/>
              </w:rPr>
            </w:pPr>
            <w:r>
              <w:rPr>
                <w:rFonts w:cstheme="minorHAnsi"/>
              </w:rPr>
              <w:t>Old Marquee – RD confirmed no-one had yet been to collect and proposed to disposal by the end of June.  This was agreed.</w:t>
            </w:r>
          </w:p>
        </w:tc>
        <w:tc>
          <w:tcPr>
            <w:tcW w:w="664" w:type="pct"/>
          </w:tcPr>
          <w:p w14:paraId="0544DD8A" w14:textId="77777777" w:rsidR="004E7EF6" w:rsidRDefault="004E7EF6">
            <w:pPr>
              <w:rPr>
                <w:rFonts w:cstheme="minorHAnsi"/>
                <w:b/>
              </w:rPr>
            </w:pPr>
          </w:p>
          <w:p w14:paraId="3DF3B95F" w14:textId="77777777" w:rsidR="00F973DE" w:rsidRDefault="00F973DE">
            <w:pPr>
              <w:rPr>
                <w:rFonts w:cstheme="minorHAnsi"/>
                <w:b/>
              </w:rPr>
            </w:pPr>
          </w:p>
          <w:p w14:paraId="01AAA1B1" w14:textId="7F997C3F" w:rsidR="0063117E" w:rsidRPr="00573241" w:rsidRDefault="0063117E">
            <w:pPr>
              <w:rPr>
                <w:rFonts w:cstheme="minorHAnsi"/>
                <w:b/>
              </w:rPr>
            </w:pPr>
          </w:p>
        </w:tc>
      </w:tr>
      <w:tr w:rsidR="009F07A0" w:rsidRPr="00573241" w14:paraId="41B524BF" w14:textId="77777777" w:rsidTr="003F779A">
        <w:tc>
          <w:tcPr>
            <w:tcW w:w="333" w:type="pct"/>
            <w:gridSpan w:val="2"/>
          </w:tcPr>
          <w:p w14:paraId="32C9B58E" w14:textId="00876C5C" w:rsidR="009F07A0" w:rsidRPr="00573241" w:rsidRDefault="00C05722" w:rsidP="00B611A4">
            <w:pPr>
              <w:rPr>
                <w:rFonts w:cstheme="minorHAnsi"/>
                <w:b/>
              </w:rPr>
            </w:pPr>
            <w:r>
              <w:rPr>
                <w:rFonts w:cstheme="minorHAnsi"/>
                <w:b/>
              </w:rPr>
              <w:t>D020</w:t>
            </w:r>
          </w:p>
        </w:tc>
        <w:tc>
          <w:tcPr>
            <w:tcW w:w="4002" w:type="pct"/>
          </w:tcPr>
          <w:p w14:paraId="7F46C69D" w14:textId="77777777" w:rsidR="009F07A0" w:rsidRPr="00573241" w:rsidRDefault="0078527E">
            <w:pPr>
              <w:rPr>
                <w:rFonts w:cstheme="minorHAnsi"/>
                <w:b/>
              </w:rPr>
            </w:pPr>
            <w:r w:rsidRPr="00573241">
              <w:rPr>
                <w:rFonts w:cstheme="minorHAnsi"/>
                <w:b/>
              </w:rPr>
              <w:t>Approval of Parish Council items for Hatton Life/Website inclusion items</w:t>
            </w:r>
          </w:p>
          <w:p w14:paraId="593E7546" w14:textId="77777777" w:rsidR="00152F68" w:rsidRPr="00573241" w:rsidRDefault="00152F68">
            <w:pPr>
              <w:rPr>
                <w:rFonts w:cstheme="minorHAnsi"/>
                <w:b/>
              </w:rPr>
            </w:pPr>
          </w:p>
          <w:p w14:paraId="651447A6" w14:textId="208F0834" w:rsidR="00E567B9" w:rsidRPr="003F779A" w:rsidRDefault="000A4C32" w:rsidP="003F779A">
            <w:pPr>
              <w:pStyle w:val="ListParagraph"/>
              <w:numPr>
                <w:ilvl w:val="0"/>
                <w:numId w:val="13"/>
              </w:numPr>
              <w:rPr>
                <w:rFonts w:cstheme="minorHAnsi"/>
              </w:rPr>
            </w:pPr>
            <w:r w:rsidRPr="003F779A">
              <w:rPr>
                <w:rFonts w:cstheme="minorHAnsi"/>
              </w:rPr>
              <w:t>Golf day – JG</w:t>
            </w:r>
          </w:p>
          <w:p w14:paraId="35274007" w14:textId="71863B80" w:rsidR="00E567B9" w:rsidRDefault="003F779A" w:rsidP="0078527E">
            <w:pPr>
              <w:pStyle w:val="ListParagraph"/>
              <w:numPr>
                <w:ilvl w:val="0"/>
                <w:numId w:val="13"/>
              </w:numPr>
              <w:rPr>
                <w:rFonts w:cstheme="minorHAnsi"/>
              </w:rPr>
            </w:pPr>
            <w:r>
              <w:rPr>
                <w:rFonts w:cstheme="minorHAnsi"/>
              </w:rPr>
              <w:t>Planning item – RD</w:t>
            </w:r>
          </w:p>
          <w:p w14:paraId="7450FAFA" w14:textId="1D30318C" w:rsidR="003F779A" w:rsidRDefault="003F779A" w:rsidP="0078527E">
            <w:pPr>
              <w:pStyle w:val="ListParagraph"/>
              <w:numPr>
                <w:ilvl w:val="0"/>
                <w:numId w:val="13"/>
              </w:numPr>
              <w:rPr>
                <w:rFonts w:cstheme="minorHAnsi"/>
              </w:rPr>
            </w:pPr>
            <w:r>
              <w:rPr>
                <w:rFonts w:cstheme="minorHAnsi"/>
              </w:rPr>
              <w:t xml:space="preserve">Fun Day </w:t>
            </w:r>
            <w:r w:rsidR="00AD3B08">
              <w:rPr>
                <w:rFonts w:cstheme="minorHAnsi"/>
              </w:rPr>
              <w:t>–</w:t>
            </w:r>
            <w:r>
              <w:rPr>
                <w:rFonts w:cstheme="minorHAnsi"/>
              </w:rPr>
              <w:t xml:space="preserve"> MW</w:t>
            </w:r>
          </w:p>
          <w:p w14:paraId="560D8AD6" w14:textId="75E1C952" w:rsidR="00AD3B08" w:rsidRPr="008B5279" w:rsidRDefault="00AD3B08" w:rsidP="0078527E">
            <w:pPr>
              <w:pStyle w:val="ListParagraph"/>
              <w:numPr>
                <w:ilvl w:val="0"/>
                <w:numId w:val="13"/>
              </w:numPr>
              <w:rPr>
                <w:rFonts w:cstheme="minorHAnsi"/>
              </w:rPr>
            </w:pPr>
            <w:r>
              <w:rPr>
                <w:rFonts w:cstheme="minorHAnsi"/>
              </w:rPr>
              <w:t>Village Hall Survey update - MW</w:t>
            </w:r>
          </w:p>
        </w:tc>
        <w:tc>
          <w:tcPr>
            <w:tcW w:w="664" w:type="pct"/>
          </w:tcPr>
          <w:p w14:paraId="60942448" w14:textId="77777777" w:rsidR="00AE6E8A" w:rsidRDefault="00AE6E8A">
            <w:pPr>
              <w:rPr>
                <w:rFonts w:cstheme="minorHAnsi"/>
                <w:b/>
              </w:rPr>
            </w:pPr>
          </w:p>
          <w:p w14:paraId="2E40D79E" w14:textId="04228705" w:rsidR="001157EC" w:rsidRDefault="001157EC">
            <w:pPr>
              <w:rPr>
                <w:rFonts w:cstheme="minorHAnsi"/>
                <w:b/>
              </w:rPr>
            </w:pPr>
          </w:p>
          <w:p w14:paraId="4091BBD1" w14:textId="36D8C6BF" w:rsidR="0063117E" w:rsidRDefault="0063117E">
            <w:pPr>
              <w:rPr>
                <w:rFonts w:cstheme="minorHAnsi"/>
                <w:b/>
              </w:rPr>
            </w:pPr>
            <w:r>
              <w:rPr>
                <w:rFonts w:cstheme="minorHAnsi"/>
                <w:b/>
              </w:rPr>
              <w:t>JG</w:t>
            </w:r>
          </w:p>
          <w:p w14:paraId="354D4DAD" w14:textId="417CBA97" w:rsidR="003F779A" w:rsidRDefault="003F779A">
            <w:pPr>
              <w:rPr>
                <w:rFonts w:cstheme="minorHAnsi"/>
                <w:b/>
              </w:rPr>
            </w:pPr>
            <w:r>
              <w:rPr>
                <w:rFonts w:cstheme="minorHAnsi"/>
                <w:b/>
              </w:rPr>
              <w:t>RD</w:t>
            </w:r>
          </w:p>
          <w:p w14:paraId="690F0A38" w14:textId="71F535D0" w:rsidR="003F779A" w:rsidRDefault="003F779A">
            <w:pPr>
              <w:rPr>
                <w:rFonts w:cstheme="minorHAnsi"/>
                <w:b/>
              </w:rPr>
            </w:pPr>
            <w:r>
              <w:rPr>
                <w:rFonts w:cstheme="minorHAnsi"/>
                <w:b/>
              </w:rPr>
              <w:t>MW</w:t>
            </w:r>
          </w:p>
          <w:p w14:paraId="671E6379" w14:textId="53283C31" w:rsidR="00AD3B08" w:rsidRDefault="00AD3B08">
            <w:pPr>
              <w:rPr>
                <w:rFonts w:cstheme="minorHAnsi"/>
                <w:b/>
              </w:rPr>
            </w:pPr>
            <w:r>
              <w:rPr>
                <w:rFonts w:cstheme="minorHAnsi"/>
                <w:b/>
              </w:rPr>
              <w:t>MW</w:t>
            </w:r>
          </w:p>
          <w:p w14:paraId="58294126" w14:textId="51D93580" w:rsidR="001157EC" w:rsidRPr="00573241" w:rsidRDefault="001157EC" w:rsidP="003F779A">
            <w:pPr>
              <w:rPr>
                <w:rFonts w:cstheme="minorHAnsi"/>
                <w:b/>
              </w:rPr>
            </w:pPr>
          </w:p>
        </w:tc>
      </w:tr>
      <w:tr w:rsidR="00A433D9" w:rsidRPr="00573241" w14:paraId="25A84DF1" w14:textId="77777777" w:rsidTr="003F779A">
        <w:tc>
          <w:tcPr>
            <w:tcW w:w="333" w:type="pct"/>
            <w:gridSpan w:val="2"/>
          </w:tcPr>
          <w:p w14:paraId="5D4F9A56" w14:textId="0E29CA8A" w:rsidR="00A433D9" w:rsidRPr="00573241" w:rsidRDefault="00C05722" w:rsidP="00AE6E8A">
            <w:pPr>
              <w:rPr>
                <w:rFonts w:cstheme="minorHAnsi"/>
                <w:b/>
              </w:rPr>
            </w:pPr>
            <w:r>
              <w:rPr>
                <w:rFonts w:cstheme="minorHAnsi"/>
                <w:b/>
              </w:rPr>
              <w:t>D021</w:t>
            </w:r>
          </w:p>
        </w:tc>
        <w:tc>
          <w:tcPr>
            <w:tcW w:w="4002" w:type="pct"/>
          </w:tcPr>
          <w:p w14:paraId="51E0C51C" w14:textId="77777777" w:rsidR="00A433D9" w:rsidRPr="00573241" w:rsidRDefault="0078527E">
            <w:pPr>
              <w:rPr>
                <w:rFonts w:cstheme="minorHAnsi"/>
              </w:rPr>
            </w:pPr>
            <w:r w:rsidRPr="00573241">
              <w:rPr>
                <w:rFonts w:cstheme="minorHAnsi"/>
                <w:b/>
              </w:rPr>
              <w:t>Councillor issues or Resident issues previously raised with Councillors directly</w:t>
            </w:r>
          </w:p>
          <w:p w14:paraId="36F6A448" w14:textId="77777777" w:rsidR="000F2D69" w:rsidRPr="00573241" w:rsidRDefault="000F2D69">
            <w:pPr>
              <w:rPr>
                <w:rFonts w:cstheme="minorHAnsi"/>
              </w:rPr>
            </w:pPr>
          </w:p>
          <w:p w14:paraId="2F092138" w14:textId="577752DB" w:rsidR="00623158" w:rsidRPr="00573241" w:rsidRDefault="003F779A" w:rsidP="00832174">
            <w:pPr>
              <w:rPr>
                <w:rFonts w:cstheme="minorHAnsi"/>
              </w:rPr>
            </w:pPr>
            <w:r>
              <w:rPr>
                <w:rFonts w:cstheme="minorHAnsi"/>
              </w:rPr>
              <w:t>BAX confirmed there was still no response re diversion of traffic through Hatton via Western Link.</w:t>
            </w:r>
          </w:p>
        </w:tc>
        <w:tc>
          <w:tcPr>
            <w:tcW w:w="664" w:type="pct"/>
          </w:tcPr>
          <w:p w14:paraId="0C4C2AA1" w14:textId="77777777" w:rsidR="00AE6E8A" w:rsidRPr="00EB2E29" w:rsidRDefault="00AE6E8A">
            <w:pPr>
              <w:rPr>
                <w:rFonts w:cstheme="minorHAnsi"/>
                <w:b/>
              </w:rPr>
            </w:pPr>
          </w:p>
          <w:p w14:paraId="610C0853" w14:textId="77777777" w:rsidR="00F973DE" w:rsidRPr="00EB2E29" w:rsidRDefault="00F973DE">
            <w:pPr>
              <w:rPr>
                <w:rFonts w:cstheme="minorHAnsi"/>
                <w:b/>
              </w:rPr>
            </w:pPr>
          </w:p>
        </w:tc>
      </w:tr>
      <w:tr w:rsidR="007D10A5" w:rsidRPr="00573241" w14:paraId="3B82BBF6" w14:textId="77777777" w:rsidTr="003F779A">
        <w:tc>
          <w:tcPr>
            <w:tcW w:w="333" w:type="pct"/>
            <w:gridSpan w:val="2"/>
          </w:tcPr>
          <w:p w14:paraId="44C2DEB5" w14:textId="671E6AD7" w:rsidR="007D10A5" w:rsidRPr="00573241" w:rsidRDefault="0062789E">
            <w:pPr>
              <w:rPr>
                <w:rFonts w:cstheme="minorHAnsi"/>
                <w:b/>
              </w:rPr>
            </w:pPr>
            <w:r>
              <w:rPr>
                <w:rFonts w:cstheme="minorHAnsi"/>
                <w:b/>
              </w:rPr>
              <w:t>D</w:t>
            </w:r>
            <w:bookmarkStart w:id="1" w:name="_GoBack"/>
            <w:bookmarkEnd w:id="1"/>
            <w:r w:rsidR="0031133A">
              <w:rPr>
                <w:rFonts w:cstheme="minorHAnsi"/>
                <w:b/>
              </w:rPr>
              <w:t>022</w:t>
            </w:r>
          </w:p>
        </w:tc>
        <w:tc>
          <w:tcPr>
            <w:tcW w:w="4002" w:type="pct"/>
          </w:tcPr>
          <w:p w14:paraId="02E69C86" w14:textId="77777777" w:rsidR="007D10A5" w:rsidRPr="00573241" w:rsidRDefault="007D10A5">
            <w:pPr>
              <w:rPr>
                <w:rFonts w:cstheme="minorHAnsi"/>
                <w:b/>
              </w:rPr>
            </w:pPr>
            <w:r w:rsidRPr="00573241">
              <w:rPr>
                <w:rFonts w:cstheme="minorHAnsi"/>
                <w:b/>
              </w:rPr>
              <w:t>Date and time of next meeting</w:t>
            </w:r>
          </w:p>
          <w:p w14:paraId="640F8131" w14:textId="77777777" w:rsidR="007D10A5" w:rsidRPr="00573241" w:rsidRDefault="007D10A5">
            <w:pPr>
              <w:rPr>
                <w:rFonts w:cstheme="minorHAnsi"/>
              </w:rPr>
            </w:pPr>
          </w:p>
          <w:p w14:paraId="41DC1DB4" w14:textId="463B465E" w:rsidR="007D10A5" w:rsidRPr="00573241" w:rsidRDefault="003F779A" w:rsidP="002E682E">
            <w:pPr>
              <w:rPr>
                <w:rFonts w:cstheme="minorHAnsi"/>
              </w:rPr>
            </w:pPr>
            <w:r>
              <w:rPr>
                <w:rFonts w:cstheme="minorHAnsi"/>
              </w:rPr>
              <w:t>17</w:t>
            </w:r>
            <w:r w:rsidRPr="003F779A">
              <w:rPr>
                <w:rFonts w:cstheme="minorHAnsi"/>
                <w:vertAlign w:val="superscript"/>
              </w:rPr>
              <w:t>th</w:t>
            </w:r>
            <w:r>
              <w:rPr>
                <w:rFonts w:cstheme="minorHAnsi"/>
              </w:rPr>
              <w:t xml:space="preserve"> June</w:t>
            </w:r>
            <w:r w:rsidR="000A4C32">
              <w:rPr>
                <w:rFonts w:cstheme="minorHAnsi"/>
              </w:rPr>
              <w:t xml:space="preserve"> 2019 –at 7.30pm</w:t>
            </w:r>
            <w:r>
              <w:rPr>
                <w:rFonts w:cstheme="minorHAnsi"/>
              </w:rPr>
              <w:t>.  RD confirmed he would be away on this date and asked members whether they would prefer to move the meeting backwards/forward from this date or whether the Vice Chair would like to step in.  To be confirmed.</w:t>
            </w:r>
          </w:p>
        </w:tc>
        <w:tc>
          <w:tcPr>
            <w:tcW w:w="664" w:type="pct"/>
          </w:tcPr>
          <w:p w14:paraId="11F5E3E2" w14:textId="77777777" w:rsidR="00CC16E7" w:rsidRDefault="00CC16E7">
            <w:pPr>
              <w:rPr>
                <w:rFonts w:cstheme="minorHAnsi"/>
              </w:rPr>
            </w:pPr>
          </w:p>
          <w:p w14:paraId="6422E878" w14:textId="77777777" w:rsidR="003F779A" w:rsidRDefault="003F779A">
            <w:pPr>
              <w:rPr>
                <w:rFonts w:cstheme="minorHAnsi"/>
              </w:rPr>
            </w:pPr>
          </w:p>
          <w:p w14:paraId="346C5842" w14:textId="32BC2093" w:rsidR="003F779A" w:rsidRPr="003F779A" w:rsidRDefault="003F779A">
            <w:pPr>
              <w:rPr>
                <w:rFonts w:cstheme="minorHAnsi"/>
                <w:b/>
              </w:rPr>
            </w:pPr>
            <w:r w:rsidRPr="003F779A">
              <w:rPr>
                <w:rFonts w:cstheme="minorHAnsi"/>
                <w:b/>
              </w:rPr>
              <w:t>ALL</w:t>
            </w:r>
          </w:p>
        </w:tc>
      </w:tr>
    </w:tbl>
    <w:p w14:paraId="217199FF" w14:textId="43F201BB" w:rsidR="00EB5C72" w:rsidRDefault="00EB5C72"/>
    <w:p w14:paraId="36394EE8" w14:textId="4F94EA4E" w:rsidR="00587854" w:rsidRPr="00587854" w:rsidRDefault="00587854" w:rsidP="00587854"/>
    <w:p w14:paraId="1EED8BE1" w14:textId="1A1BEC8A" w:rsidR="00587854" w:rsidRPr="00587854" w:rsidRDefault="00587854" w:rsidP="00587854"/>
    <w:p w14:paraId="3C4E2DA5" w14:textId="1E39DFAC" w:rsidR="00587854" w:rsidRPr="00587854" w:rsidRDefault="00587854" w:rsidP="00587854"/>
    <w:p w14:paraId="2D467CF6" w14:textId="0434BB0B" w:rsidR="00587854" w:rsidRPr="00587854" w:rsidRDefault="00587854" w:rsidP="00587854"/>
    <w:p w14:paraId="75F84805" w14:textId="50EFDC67" w:rsidR="00587854" w:rsidRPr="00587854" w:rsidRDefault="00587854" w:rsidP="00587854"/>
    <w:p w14:paraId="1CE74D89" w14:textId="70964CBF" w:rsidR="00587854" w:rsidRPr="00587854" w:rsidRDefault="00587854" w:rsidP="00587854"/>
    <w:p w14:paraId="510B1C45" w14:textId="324857A9" w:rsidR="00587854" w:rsidRPr="00587854" w:rsidRDefault="00587854" w:rsidP="00587854"/>
    <w:p w14:paraId="1C57CB02" w14:textId="6F13D2AE" w:rsidR="00587854" w:rsidRPr="00587854" w:rsidRDefault="00587854" w:rsidP="00587854"/>
    <w:p w14:paraId="66865DF0" w14:textId="4BCE9C6D" w:rsidR="00587854" w:rsidRPr="00587854" w:rsidRDefault="00587854" w:rsidP="00587854"/>
    <w:p w14:paraId="5053CC13" w14:textId="39C8E3DF" w:rsidR="00587854" w:rsidRPr="00587854" w:rsidRDefault="00587854" w:rsidP="00587854"/>
    <w:p w14:paraId="6ADABC39" w14:textId="6473CB38" w:rsidR="00587854" w:rsidRPr="00587854" w:rsidRDefault="00587854" w:rsidP="00587854"/>
    <w:p w14:paraId="49480E91" w14:textId="6C63A7BD" w:rsidR="00587854" w:rsidRPr="00587854" w:rsidRDefault="00587854" w:rsidP="00587854"/>
    <w:p w14:paraId="46270069" w14:textId="74B08F8B" w:rsidR="00587854" w:rsidRDefault="00587854" w:rsidP="00587854"/>
    <w:p w14:paraId="347FD03E" w14:textId="77777777" w:rsidR="00587854" w:rsidRPr="00587854" w:rsidRDefault="00587854" w:rsidP="00587854"/>
    <w:p w14:paraId="7EFE1675" w14:textId="77777777" w:rsidR="00587854" w:rsidRPr="00587854" w:rsidRDefault="00587854" w:rsidP="00587854"/>
    <w:p w14:paraId="54DE2AFC" w14:textId="77777777" w:rsidR="00587854" w:rsidRPr="00587854" w:rsidRDefault="00587854" w:rsidP="00587854"/>
    <w:p w14:paraId="5D1665DF" w14:textId="77777777" w:rsidR="00587854" w:rsidRPr="00587854" w:rsidRDefault="00587854" w:rsidP="00587854"/>
    <w:p w14:paraId="121DF88D" w14:textId="77777777" w:rsidR="00587854" w:rsidRPr="00587854" w:rsidRDefault="00587854" w:rsidP="00587854"/>
    <w:sectPr w:rsidR="00587854" w:rsidRPr="00587854" w:rsidSect="004B214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611C" w14:textId="77777777" w:rsidR="00981746" w:rsidRDefault="00981746" w:rsidP="00647EBD">
      <w:pPr>
        <w:spacing w:after="0" w:line="240" w:lineRule="auto"/>
      </w:pPr>
      <w:r>
        <w:separator/>
      </w:r>
    </w:p>
  </w:endnote>
  <w:endnote w:type="continuationSeparator" w:id="0">
    <w:p w14:paraId="2992E0E6" w14:textId="77777777" w:rsidR="00981746" w:rsidRDefault="00981746"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FA52" w14:textId="77777777" w:rsidR="00587854" w:rsidRDefault="00587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7823" w14:textId="08783749" w:rsidR="00877BAD" w:rsidRDefault="0018190A" w:rsidP="00F6001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COUNCIL\Minutes\2019\May\</w:t>
    </w:r>
    <w:r w:rsidR="00587854">
      <w:rPr>
        <w:rFonts w:eastAsia="FangSong" w:cs="KodchiangUPC"/>
        <w:noProof/>
        <w:sz w:val="16"/>
        <w:szCs w:val="16"/>
      </w:rPr>
      <w:t>Final</w:t>
    </w:r>
    <w:r>
      <w:rPr>
        <w:rFonts w:eastAsia="FangSong" w:cs="KodchiangUPC"/>
        <w:noProof/>
        <w:sz w:val="16"/>
        <w:szCs w:val="16"/>
      </w:rPr>
      <w:t xml:space="preserve">  minutes of the HPC meeting held on 20th May 2019.docx</w:t>
    </w:r>
    <w:r>
      <w:rPr>
        <w:rFonts w:eastAsia="FangSong" w:cs="KodchiangUPC"/>
        <w:sz w:val="16"/>
        <w:szCs w:val="16"/>
      </w:rPr>
      <w:fldChar w:fldCharType="end"/>
    </w:r>
    <w:r w:rsidR="00F60012">
      <w:rPr>
        <w:rFonts w:eastAsia="FangSong" w:cs="KodchiangUPC"/>
        <w:sz w:val="16"/>
        <w:szCs w:val="16"/>
      </w:rPr>
      <w:fldChar w:fldCharType="begin"/>
    </w:r>
    <w:r w:rsidR="00F60012">
      <w:rPr>
        <w:rFonts w:eastAsia="FangSong" w:cs="KodchiangUPC"/>
        <w:sz w:val="16"/>
        <w:szCs w:val="16"/>
      </w:rPr>
      <w:instrText xml:space="preserve"> FILENAME  \p  \* MERGEFORMAT </w:instrText>
    </w:r>
    <w:r w:rsidR="00F60012">
      <w:rPr>
        <w:rFonts w:eastAsia="FangSong" w:cs="KodchiangUPC"/>
        <w:sz w:val="16"/>
        <w:szCs w:val="16"/>
      </w:rPr>
      <w:fldChar w:fldCharType="end"/>
    </w:r>
    <w:r w:rsidR="00F60012">
      <w:rPr>
        <w:rFonts w:eastAsia="FangSong" w:cs="KodchiangUPC"/>
        <w:sz w:val="16"/>
        <w:szCs w:val="16"/>
      </w:rPr>
      <w:tab/>
    </w:r>
  </w:p>
  <w:p w14:paraId="3FA9CC47" w14:textId="77777777" w:rsidR="00647EBD" w:rsidRPr="00B44979" w:rsidRDefault="00647EBD" w:rsidP="00877BAD">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8C6647">
      <w:rPr>
        <w:rFonts w:eastAsia="FangSong" w:cs="KodchiangUPC"/>
        <w:noProof/>
        <w:sz w:val="16"/>
        <w:szCs w:val="16"/>
      </w:rPr>
      <w:t>3</w:t>
    </w:r>
    <w:r w:rsidRPr="00B44979">
      <w:rPr>
        <w:rFonts w:eastAsia="FangSong" w:cs="KodchiangUPC"/>
        <w:noProof/>
        <w:sz w:val="16"/>
        <w:szCs w:val="16"/>
      </w:rPr>
      <w:fldChar w:fldCharType="end"/>
    </w:r>
  </w:p>
  <w:p w14:paraId="700E997B" w14:textId="77777777" w:rsidR="00647EBD" w:rsidRDefault="00647EBD" w:rsidP="00647EBD">
    <w:pPr>
      <w:pStyle w:val="Footer"/>
      <w:pBdr>
        <w:top w:val="thinThickSmallGap" w:sz="24" w:space="1" w:color="622423"/>
      </w:pBdr>
      <w:tabs>
        <w:tab w:val="clear" w:pos="4513"/>
      </w:tabs>
      <w:rPr>
        <w:sz w:val="16"/>
        <w:szCs w:val="16"/>
      </w:rPr>
    </w:pPr>
  </w:p>
  <w:p w14:paraId="7B22EDC7" w14:textId="77777777" w:rsidR="00647EBD" w:rsidRDefault="00647EBD" w:rsidP="00647EBD">
    <w:pPr>
      <w:pStyle w:val="Footer"/>
      <w:pBdr>
        <w:top w:val="thinThickSmallGap" w:sz="24" w:space="1" w:color="622423"/>
      </w:pBdr>
      <w:tabs>
        <w:tab w:val="clear" w:pos="4513"/>
      </w:tabs>
      <w:rPr>
        <w:sz w:val="16"/>
        <w:szCs w:val="16"/>
      </w:rPr>
    </w:pPr>
  </w:p>
  <w:p w14:paraId="0608F34B"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206A2B70" w14:textId="77777777" w:rsidR="00647EBD" w:rsidRDefault="00647EBD" w:rsidP="00647EBD">
    <w:pPr>
      <w:pStyle w:val="Footer"/>
      <w:pBdr>
        <w:top w:val="thinThickSmallGap" w:sz="24" w:space="1" w:color="622423"/>
      </w:pBdr>
      <w:tabs>
        <w:tab w:val="clear" w:pos="4513"/>
      </w:tabs>
      <w:rPr>
        <w:sz w:val="16"/>
        <w:szCs w:val="16"/>
      </w:rPr>
    </w:pPr>
  </w:p>
  <w:p w14:paraId="24111B17" w14:textId="77777777" w:rsidR="00647EBD" w:rsidRDefault="00647EBD" w:rsidP="00647EBD">
    <w:pPr>
      <w:pStyle w:val="Footer"/>
      <w:pBdr>
        <w:top w:val="thinThickSmallGap" w:sz="24" w:space="1" w:color="622423"/>
      </w:pBdr>
      <w:tabs>
        <w:tab w:val="clear" w:pos="4513"/>
      </w:tabs>
      <w:rPr>
        <w:sz w:val="16"/>
        <w:szCs w:val="16"/>
      </w:rPr>
    </w:pPr>
  </w:p>
  <w:p w14:paraId="3F490C0F" w14:textId="77777777" w:rsidR="00647EBD" w:rsidRDefault="00647EBD" w:rsidP="00647EBD">
    <w:pPr>
      <w:pStyle w:val="Footer"/>
    </w:pPr>
    <w:r>
      <w:rPr>
        <w:sz w:val="16"/>
        <w:szCs w:val="16"/>
      </w:rPr>
      <w:t>Dated………………………………………….</w:t>
    </w:r>
    <w:r>
      <w:rPr>
        <w:sz w:val="16"/>
        <w:szCs w:val="16"/>
      </w:rPr>
      <w:tab/>
    </w:r>
  </w:p>
  <w:p w14:paraId="706078F5" w14:textId="77777777" w:rsidR="00647EBD" w:rsidRDefault="00647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B9F0" w14:textId="77777777" w:rsidR="00587854" w:rsidRDefault="00587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49D6" w14:textId="77777777" w:rsidR="00981746" w:rsidRDefault="00981746" w:rsidP="00647EBD">
      <w:pPr>
        <w:spacing w:after="0" w:line="240" w:lineRule="auto"/>
      </w:pPr>
      <w:r>
        <w:separator/>
      </w:r>
    </w:p>
  </w:footnote>
  <w:footnote w:type="continuationSeparator" w:id="0">
    <w:p w14:paraId="7CC3E228" w14:textId="77777777" w:rsidR="00981746" w:rsidRDefault="00981746"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1106" w14:textId="77777777" w:rsidR="00587854" w:rsidRDefault="00587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14:paraId="2933AB64" w14:textId="77777777" w:rsidR="00053DD7" w:rsidRDefault="00981746">
        <w:pPr>
          <w:pStyle w:val="Header"/>
        </w:pPr>
        <w:r>
          <w:rPr>
            <w:noProof/>
            <w:lang w:val="en-US"/>
          </w:rPr>
          <w:pict w14:anchorId="7B71F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9236" o:spid="_x0000_s2052" type="#_x0000_t136" style="position:absolute;margin-left:0;margin-top:0;width:368.9pt;height:368.9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EE0C" w14:textId="77777777" w:rsidR="00587854" w:rsidRDefault="00587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853AE"/>
    <w:multiLevelType w:val="multilevel"/>
    <w:tmpl w:val="1C4A8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984928"/>
    <w:multiLevelType w:val="hybridMultilevel"/>
    <w:tmpl w:val="7FA0A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E12181"/>
    <w:multiLevelType w:val="hybridMultilevel"/>
    <w:tmpl w:val="FF32A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2"/>
  </w:num>
  <w:num w:numId="5">
    <w:abstractNumId w:val="4"/>
  </w:num>
  <w:num w:numId="6">
    <w:abstractNumId w:val="6"/>
  </w:num>
  <w:num w:numId="7">
    <w:abstractNumId w:val="11"/>
  </w:num>
  <w:num w:numId="8">
    <w:abstractNumId w:val="14"/>
  </w:num>
  <w:num w:numId="9">
    <w:abstractNumId w:val="13"/>
  </w:num>
  <w:num w:numId="10">
    <w:abstractNumId w:val="3"/>
  </w:num>
  <w:num w:numId="11">
    <w:abstractNumId w:val="9"/>
  </w:num>
  <w:num w:numId="12">
    <w:abstractNumId w:val="5"/>
  </w:num>
  <w:num w:numId="13">
    <w:abstractNumId w:val="2"/>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12C78"/>
    <w:rsid w:val="00023952"/>
    <w:rsid w:val="00031A24"/>
    <w:rsid w:val="0003567E"/>
    <w:rsid w:val="0004277E"/>
    <w:rsid w:val="0004623C"/>
    <w:rsid w:val="00053DD7"/>
    <w:rsid w:val="00070B5B"/>
    <w:rsid w:val="00074301"/>
    <w:rsid w:val="00087ED8"/>
    <w:rsid w:val="0009429A"/>
    <w:rsid w:val="000A0000"/>
    <w:rsid w:val="000A3746"/>
    <w:rsid w:val="000A4C32"/>
    <w:rsid w:val="000B2BFD"/>
    <w:rsid w:val="000D3B15"/>
    <w:rsid w:val="000E065E"/>
    <w:rsid w:val="000E4223"/>
    <w:rsid w:val="000F11DD"/>
    <w:rsid w:val="000F2D0C"/>
    <w:rsid w:val="000F2D69"/>
    <w:rsid w:val="00100F9A"/>
    <w:rsid w:val="001157EC"/>
    <w:rsid w:val="001273A9"/>
    <w:rsid w:val="00137231"/>
    <w:rsid w:val="00140B76"/>
    <w:rsid w:val="00141EEC"/>
    <w:rsid w:val="00144834"/>
    <w:rsid w:val="00152F68"/>
    <w:rsid w:val="00152FFD"/>
    <w:rsid w:val="001573DF"/>
    <w:rsid w:val="00160F00"/>
    <w:rsid w:val="00164B7C"/>
    <w:rsid w:val="00180A7A"/>
    <w:rsid w:val="0018190A"/>
    <w:rsid w:val="001972EB"/>
    <w:rsid w:val="001B15D9"/>
    <w:rsid w:val="001C0E88"/>
    <w:rsid w:val="001C73E1"/>
    <w:rsid w:val="001D0205"/>
    <w:rsid w:val="001D58B3"/>
    <w:rsid w:val="001E0E69"/>
    <w:rsid w:val="001E1A7A"/>
    <w:rsid w:val="001F271A"/>
    <w:rsid w:val="001F6409"/>
    <w:rsid w:val="002242E4"/>
    <w:rsid w:val="00237EA5"/>
    <w:rsid w:val="00245EE5"/>
    <w:rsid w:val="002467EF"/>
    <w:rsid w:val="0025791A"/>
    <w:rsid w:val="0027082E"/>
    <w:rsid w:val="00274580"/>
    <w:rsid w:val="0027506A"/>
    <w:rsid w:val="00281C08"/>
    <w:rsid w:val="00285195"/>
    <w:rsid w:val="002A4503"/>
    <w:rsid w:val="002D128D"/>
    <w:rsid w:val="002E682E"/>
    <w:rsid w:val="002F48F9"/>
    <w:rsid w:val="00304DCA"/>
    <w:rsid w:val="0031133A"/>
    <w:rsid w:val="0031358C"/>
    <w:rsid w:val="0032285F"/>
    <w:rsid w:val="00324AA3"/>
    <w:rsid w:val="00345221"/>
    <w:rsid w:val="0035010E"/>
    <w:rsid w:val="00356BE3"/>
    <w:rsid w:val="00360F32"/>
    <w:rsid w:val="0036553C"/>
    <w:rsid w:val="003839D1"/>
    <w:rsid w:val="00386AB1"/>
    <w:rsid w:val="003929AE"/>
    <w:rsid w:val="003A45B5"/>
    <w:rsid w:val="003A516D"/>
    <w:rsid w:val="003E1E25"/>
    <w:rsid w:val="003E7963"/>
    <w:rsid w:val="003F779A"/>
    <w:rsid w:val="00407B08"/>
    <w:rsid w:val="0042532E"/>
    <w:rsid w:val="00427475"/>
    <w:rsid w:val="0043762A"/>
    <w:rsid w:val="00463D97"/>
    <w:rsid w:val="00480C80"/>
    <w:rsid w:val="00483D5C"/>
    <w:rsid w:val="00484A0F"/>
    <w:rsid w:val="00493574"/>
    <w:rsid w:val="00494813"/>
    <w:rsid w:val="004B2141"/>
    <w:rsid w:val="004B7585"/>
    <w:rsid w:val="004C1A57"/>
    <w:rsid w:val="004C78B9"/>
    <w:rsid w:val="004D6AAF"/>
    <w:rsid w:val="004E38DC"/>
    <w:rsid w:val="004E7EF6"/>
    <w:rsid w:val="00514DA7"/>
    <w:rsid w:val="0052031C"/>
    <w:rsid w:val="00521DDA"/>
    <w:rsid w:val="0052223E"/>
    <w:rsid w:val="00522C3E"/>
    <w:rsid w:val="00532E0A"/>
    <w:rsid w:val="005547CD"/>
    <w:rsid w:val="00563112"/>
    <w:rsid w:val="00573241"/>
    <w:rsid w:val="00573CA2"/>
    <w:rsid w:val="00577F8E"/>
    <w:rsid w:val="005823B7"/>
    <w:rsid w:val="00587854"/>
    <w:rsid w:val="005A5A2B"/>
    <w:rsid w:val="005B4D31"/>
    <w:rsid w:val="005C4853"/>
    <w:rsid w:val="00606330"/>
    <w:rsid w:val="00607D8E"/>
    <w:rsid w:val="00607E22"/>
    <w:rsid w:val="006221FA"/>
    <w:rsid w:val="00623158"/>
    <w:rsid w:val="00623B74"/>
    <w:rsid w:val="0062789E"/>
    <w:rsid w:val="0063117E"/>
    <w:rsid w:val="00642575"/>
    <w:rsid w:val="00647EBD"/>
    <w:rsid w:val="0065782E"/>
    <w:rsid w:val="00663E25"/>
    <w:rsid w:val="00663EF9"/>
    <w:rsid w:val="00672901"/>
    <w:rsid w:val="0067622C"/>
    <w:rsid w:val="006768BD"/>
    <w:rsid w:val="006900FC"/>
    <w:rsid w:val="00695C09"/>
    <w:rsid w:val="006A0EAF"/>
    <w:rsid w:val="006C7729"/>
    <w:rsid w:val="006E12DB"/>
    <w:rsid w:val="006F6E41"/>
    <w:rsid w:val="0070241A"/>
    <w:rsid w:val="007050A6"/>
    <w:rsid w:val="0071654C"/>
    <w:rsid w:val="007542A7"/>
    <w:rsid w:val="007677BF"/>
    <w:rsid w:val="0078527E"/>
    <w:rsid w:val="00786246"/>
    <w:rsid w:val="007A2D2D"/>
    <w:rsid w:val="007B660A"/>
    <w:rsid w:val="007C7E25"/>
    <w:rsid w:val="007D10A5"/>
    <w:rsid w:val="007D48A1"/>
    <w:rsid w:val="007D6C9E"/>
    <w:rsid w:val="007F08C1"/>
    <w:rsid w:val="007F7581"/>
    <w:rsid w:val="008051A8"/>
    <w:rsid w:val="0081426C"/>
    <w:rsid w:val="0082081E"/>
    <w:rsid w:val="00831E30"/>
    <w:rsid w:val="00832174"/>
    <w:rsid w:val="0083416E"/>
    <w:rsid w:val="00870DB9"/>
    <w:rsid w:val="00877BAD"/>
    <w:rsid w:val="00881611"/>
    <w:rsid w:val="00891A10"/>
    <w:rsid w:val="008B5279"/>
    <w:rsid w:val="008B7C4F"/>
    <w:rsid w:val="008C0276"/>
    <w:rsid w:val="008C404F"/>
    <w:rsid w:val="008C6647"/>
    <w:rsid w:val="008D6ED2"/>
    <w:rsid w:val="008D71DD"/>
    <w:rsid w:val="008E4611"/>
    <w:rsid w:val="008E763D"/>
    <w:rsid w:val="008F2B07"/>
    <w:rsid w:val="008F4B4F"/>
    <w:rsid w:val="009060EF"/>
    <w:rsid w:val="00923F1B"/>
    <w:rsid w:val="00925436"/>
    <w:rsid w:val="00925B2D"/>
    <w:rsid w:val="009431CB"/>
    <w:rsid w:val="00943958"/>
    <w:rsid w:val="00943E77"/>
    <w:rsid w:val="00946EE5"/>
    <w:rsid w:val="00967229"/>
    <w:rsid w:val="009709E1"/>
    <w:rsid w:val="00981746"/>
    <w:rsid w:val="00985370"/>
    <w:rsid w:val="009877E7"/>
    <w:rsid w:val="00995594"/>
    <w:rsid w:val="009B1724"/>
    <w:rsid w:val="009E21F5"/>
    <w:rsid w:val="009E4D1F"/>
    <w:rsid w:val="009F07A0"/>
    <w:rsid w:val="00A10E46"/>
    <w:rsid w:val="00A16910"/>
    <w:rsid w:val="00A24774"/>
    <w:rsid w:val="00A433D9"/>
    <w:rsid w:val="00A63325"/>
    <w:rsid w:val="00A77AE2"/>
    <w:rsid w:val="00A84622"/>
    <w:rsid w:val="00A86C20"/>
    <w:rsid w:val="00A97FC9"/>
    <w:rsid w:val="00AA3C87"/>
    <w:rsid w:val="00AB0E6C"/>
    <w:rsid w:val="00AB1BFC"/>
    <w:rsid w:val="00AD3B08"/>
    <w:rsid w:val="00AE1322"/>
    <w:rsid w:val="00AE31EB"/>
    <w:rsid w:val="00AE6E8A"/>
    <w:rsid w:val="00AF4663"/>
    <w:rsid w:val="00AF630D"/>
    <w:rsid w:val="00B603DB"/>
    <w:rsid w:val="00B611A4"/>
    <w:rsid w:val="00B712C2"/>
    <w:rsid w:val="00B74504"/>
    <w:rsid w:val="00B84401"/>
    <w:rsid w:val="00B924AC"/>
    <w:rsid w:val="00B95B05"/>
    <w:rsid w:val="00BA2A07"/>
    <w:rsid w:val="00BC7A1C"/>
    <w:rsid w:val="00BD00D4"/>
    <w:rsid w:val="00BE6A87"/>
    <w:rsid w:val="00BE7D0F"/>
    <w:rsid w:val="00C05722"/>
    <w:rsid w:val="00C14B3B"/>
    <w:rsid w:val="00C171AA"/>
    <w:rsid w:val="00C209CE"/>
    <w:rsid w:val="00C26A93"/>
    <w:rsid w:val="00C57F47"/>
    <w:rsid w:val="00C7000F"/>
    <w:rsid w:val="00C7002C"/>
    <w:rsid w:val="00C703D7"/>
    <w:rsid w:val="00C74B98"/>
    <w:rsid w:val="00C91BC9"/>
    <w:rsid w:val="00CC16E7"/>
    <w:rsid w:val="00CC7C57"/>
    <w:rsid w:val="00CD2F34"/>
    <w:rsid w:val="00CD57A4"/>
    <w:rsid w:val="00CF7DDE"/>
    <w:rsid w:val="00D042A7"/>
    <w:rsid w:val="00D1490C"/>
    <w:rsid w:val="00D243B0"/>
    <w:rsid w:val="00D27D41"/>
    <w:rsid w:val="00D34885"/>
    <w:rsid w:val="00D44E83"/>
    <w:rsid w:val="00D5447A"/>
    <w:rsid w:val="00D86717"/>
    <w:rsid w:val="00D96CC9"/>
    <w:rsid w:val="00DA0661"/>
    <w:rsid w:val="00DC672A"/>
    <w:rsid w:val="00DD22CE"/>
    <w:rsid w:val="00DD368A"/>
    <w:rsid w:val="00DE3FC6"/>
    <w:rsid w:val="00DF11B6"/>
    <w:rsid w:val="00DF145F"/>
    <w:rsid w:val="00E1421E"/>
    <w:rsid w:val="00E17118"/>
    <w:rsid w:val="00E22248"/>
    <w:rsid w:val="00E44D1C"/>
    <w:rsid w:val="00E45C53"/>
    <w:rsid w:val="00E51C69"/>
    <w:rsid w:val="00E53714"/>
    <w:rsid w:val="00E567B9"/>
    <w:rsid w:val="00E81FBD"/>
    <w:rsid w:val="00E8609D"/>
    <w:rsid w:val="00E9044C"/>
    <w:rsid w:val="00EA4E47"/>
    <w:rsid w:val="00EA528E"/>
    <w:rsid w:val="00EB2E29"/>
    <w:rsid w:val="00EB5C72"/>
    <w:rsid w:val="00EC14A0"/>
    <w:rsid w:val="00ED2C03"/>
    <w:rsid w:val="00F01FBE"/>
    <w:rsid w:val="00F12408"/>
    <w:rsid w:val="00F15027"/>
    <w:rsid w:val="00F15AD2"/>
    <w:rsid w:val="00F32034"/>
    <w:rsid w:val="00F35B75"/>
    <w:rsid w:val="00F60012"/>
    <w:rsid w:val="00F912EB"/>
    <w:rsid w:val="00F92F3D"/>
    <w:rsid w:val="00F973DE"/>
    <w:rsid w:val="00FA7CFD"/>
    <w:rsid w:val="00FC0E1B"/>
    <w:rsid w:val="00FC171C"/>
    <w:rsid w:val="00FC3397"/>
    <w:rsid w:val="00FD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AB65A3"/>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1EEC"/>
    <w:rPr>
      <w:rFonts w:ascii="Calibri" w:hAnsi="Calibri"/>
      <w:szCs w:val="21"/>
    </w:rPr>
  </w:style>
  <w:style w:type="character" w:styleId="Hyperlink">
    <w:name w:val="Hyperlink"/>
    <w:basedOn w:val="DefaultParagraphFont"/>
    <w:uiPriority w:val="99"/>
    <w:unhideWhenUsed/>
    <w:rsid w:val="00C70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8709">
      <w:bodyDiv w:val="1"/>
      <w:marLeft w:val="0"/>
      <w:marRight w:val="0"/>
      <w:marTop w:val="0"/>
      <w:marBottom w:val="0"/>
      <w:divBdr>
        <w:top w:val="none" w:sz="0" w:space="0" w:color="auto"/>
        <w:left w:val="none" w:sz="0" w:space="0" w:color="auto"/>
        <w:bottom w:val="none" w:sz="0" w:space="0" w:color="auto"/>
        <w:right w:val="none" w:sz="0" w:space="0" w:color="auto"/>
      </w:divBdr>
    </w:div>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162360096">
      <w:bodyDiv w:val="1"/>
      <w:marLeft w:val="0"/>
      <w:marRight w:val="0"/>
      <w:marTop w:val="0"/>
      <w:marBottom w:val="0"/>
      <w:divBdr>
        <w:top w:val="none" w:sz="0" w:space="0" w:color="auto"/>
        <w:left w:val="none" w:sz="0" w:space="0" w:color="auto"/>
        <w:bottom w:val="none" w:sz="0" w:space="0" w:color="auto"/>
        <w:right w:val="none" w:sz="0" w:space="0" w:color="auto"/>
      </w:divBdr>
    </w:div>
    <w:div w:id="309746661">
      <w:bodyDiv w:val="1"/>
      <w:marLeft w:val="0"/>
      <w:marRight w:val="0"/>
      <w:marTop w:val="0"/>
      <w:marBottom w:val="0"/>
      <w:divBdr>
        <w:top w:val="none" w:sz="0" w:space="0" w:color="auto"/>
        <w:left w:val="none" w:sz="0" w:space="0" w:color="auto"/>
        <w:bottom w:val="none" w:sz="0" w:space="0" w:color="auto"/>
        <w:right w:val="none" w:sz="0" w:space="0" w:color="auto"/>
      </w:divBdr>
    </w:div>
    <w:div w:id="365106773">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 w:id="1709379203">
      <w:bodyDiv w:val="1"/>
      <w:marLeft w:val="0"/>
      <w:marRight w:val="0"/>
      <w:marTop w:val="0"/>
      <w:marBottom w:val="0"/>
      <w:divBdr>
        <w:top w:val="none" w:sz="0" w:space="0" w:color="auto"/>
        <w:left w:val="none" w:sz="0" w:space="0" w:color="auto"/>
        <w:bottom w:val="none" w:sz="0" w:space="0" w:color="auto"/>
        <w:right w:val="none" w:sz="0" w:space="0" w:color="auto"/>
      </w:divBdr>
    </w:div>
    <w:div w:id="1785033991">
      <w:bodyDiv w:val="1"/>
      <w:marLeft w:val="0"/>
      <w:marRight w:val="0"/>
      <w:marTop w:val="0"/>
      <w:marBottom w:val="0"/>
      <w:divBdr>
        <w:top w:val="none" w:sz="0" w:space="0" w:color="auto"/>
        <w:left w:val="none" w:sz="0" w:space="0" w:color="auto"/>
        <w:bottom w:val="none" w:sz="0" w:space="0" w:color="auto"/>
        <w:right w:val="none" w:sz="0" w:space="0" w:color="auto"/>
      </w:divBdr>
    </w:div>
    <w:div w:id="19147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03AD1-B3DE-4852-83D7-C7B0A876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3</cp:revision>
  <dcterms:created xsi:type="dcterms:W3CDTF">2019-06-17T18:46:00Z</dcterms:created>
  <dcterms:modified xsi:type="dcterms:W3CDTF">2019-06-17T19:05:00Z</dcterms:modified>
</cp:coreProperties>
</file>