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9456" w14:textId="63AB152B" w:rsidR="000F11DD" w:rsidRDefault="00587854" w:rsidP="00514DA7">
      <w:pPr>
        <w:jc w:val="center"/>
        <w:rPr>
          <w:b/>
          <w:u w:val="single"/>
        </w:rPr>
      </w:pPr>
      <w:r>
        <w:rPr>
          <w:b/>
          <w:u w:val="single"/>
        </w:rPr>
        <w:t>Final</w:t>
      </w:r>
      <w:r w:rsidR="00F35B75">
        <w:rPr>
          <w:b/>
          <w:u w:val="single"/>
        </w:rPr>
        <w:t xml:space="preserve"> </w:t>
      </w:r>
      <w:r w:rsidR="00647EBD" w:rsidRPr="00C655D1">
        <w:rPr>
          <w:b/>
          <w:u w:val="single"/>
        </w:rPr>
        <w:t xml:space="preserve">minutes of Hatton Parish Council held at The Lewis Carroll Centre, Daresbury Lane, Daresbury on Monday </w:t>
      </w:r>
      <w:r w:rsidR="00E9044C">
        <w:rPr>
          <w:b/>
          <w:u w:val="single"/>
        </w:rPr>
        <w:t>2</w:t>
      </w:r>
      <w:r w:rsidR="005F2A2D">
        <w:rPr>
          <w:b/>
          <w:u w:val="single"/>
        </w:rPr>
        <w:t>4</w:t>
      </w:r>
      <w:r w:rsidR="00E9044C" w:rsidRPr="00E9044C">
        <w:rPr>
          <w:b/>
          <w:u w:val="single"/>
          <w:vertAlign w:val="superscript"/>
        </w:rPr>
        <w:t>th</w:t>
      </w:r>
      <w:r w:rsidR="00E9044C">
        <w:rPr>
          <w:b/>
          <w:u w:val="single"/>
        </w:rPr>
        <w:t xml:space="preserve"> </w:t>
      </w:r>
      <w:r w:rsidR="005F2A2D">
        <w:rPr>
          <w:b/>
          <w:u w:val="single"/>
        </w:rPr>
        <w:t>June</w:t>
      </w:r>
      <w:r w:rsidR="00FC171C">
        <w:rPr>
          <w:b/>
          <w:u w:val="single"/>
        </w:rPr>
        <w:t xml:space="preserve"> 2019</w:t>
      </w:r>
    </w:p>
    <w:p w14:paraId="59F650C0" w14:textId="59E71378" w:rsidR="00647EBD" w:rsidRDefault="00647EBD" w:rsidP="00647EBD">
      <w:pPr>
        <w:spacing w:after="0" w:line="240" w:lineRule="auto"/>
      </w:pPr>
      <w:r>
        <w:rPr>
          <w:b/>
          <w:u w:val="single"/>
        </w:rPr>
        <w:t>Present</w:t>
      </w:r>
      <w:r>
        <w:rPr>
          <w:b/>
          <w:u w:val="single"/>
        </w:rPr>
        <w:tab/>
      </w:r>
      <w:r>
        <w:tab/>
      </w:r>
      <w:r>
        <w:tab/>
      </w:r>
      <w:r>
        <w:tab/>
      </w:r>
      <w:r>
        <w:tab/>
      </w:r>
      <w:r>
        <w:tab/>
      </w:r>
      <w:r>
        <w:tab/>
      </w:r>
      <w:r>
        <w:tab/>
      </w:r>
      <w:r w:rsidRPr="00C655D1">
        <w:rPr>
          <w:b/>
          <w:u w:val="single"/>
        </w:rPr>
        <w:t>Apologies</w:t>
      </w:r>
    </w:p>
    <w:p w14:paraId="28ACD473" w14:textId="77777777" w:rsidR="005F2A2D" w:rsidRDefault="001D58B3" w:rsidP="005F2A2D">
      <w:pPr>
        <w:spacing w:after="0"/>
      </w:pPr>
      <w:r>
        <w:t>Roger Dickin</w:t>
      </w:r>
      <w:r>
        <w:tab/>
      </w:r>
      <w:r w:rsidR="00647EBD">
        <w:tab/>
      </w:r>
      <w:r w:rsidR="00F35B75">
        <w:tab/>
      </w:r>
      <w:r w:rsidR="00F35B75">
        <w:tab/>
      </w:r>
      <w:r w:rsidR="00514DA7">
        <w:tab/>
      </w:r>
      <w:r w:rsidR="00514DA7">
        <w:tab/>
      </w:r>
      <w:r w:rsidR="00514DA7">
        <w:tab/>
      </w:r>
      <w:r w:rsidR="005F2A2D">
        <w:t>Kathy Merrett</w:t>
      </w:r>
      <w:r w:rsidR="005F2A2D">
        <w:tab/>
      </w:r>
    </w:p>
    <w:p w14:paraId="55EEB2E3" w14:textId="23D62FC5" w:rsidR="00FC171C" w:rsidRDefault="00F35B75" w:rsidP="00FC171C">
      <w:pPr>
        <w:spacing w:after="0"/>
      </w:pPr>
      <w:r>
        <w:t>Paul Molphy</w:t>
      </w:r>
      <w:r w:rsidR="00A10E46">
        <w:tab/>
      </w:r>
      <w:r w:rsidR="00E9044C">
        <w:tab/>
      </w:r>
      <w:r w:rsidR="00E9044C">
        <w:tab/>
      </w:r>
      <w:r w:rsidR="00E9044C">
        <w:tab/>
      </w:r>
      <w:r w:rsidR="00FC171C">
        <w:tab/>
      </w:r>
      <w:r w:rsidR="00FC171C">
        <w:tab/>
      </w:r>
      <w:r w:rsidR="005F2A2D">
        <w:tab/>
        <w:t>Parish Clerk (Chair acted as minute-taker)</w:t>
      </w:r>
    </w:p>
    <w:p w14:paraId="63E70AFB" w14:textId="27FDD612" w:rsidR="00E9044C" w:rsidRDefault="001D58B3" w:rsidP="00FC171C">
      <w:pPr>
        <w:spacing w:after="0"/>
      </w:pPr>
      <w:r>
        <w:t>Margaret Winstanley</w:t>
      </w:r>
      <w:r w:rsidR="00FC171C">
        <w:tab/>
      </w:r>
      <w:r w:rsidR="00F35B75">
        <w:tab/>
      </w:r>
      <w:r w:rsidR="00F35B75">
        <w:tab/>
      </w:r>
      <w:r w:rsidR="00F35B75">
        <w:tab/>
      </w:r>
      <w:r w:rsidR="00F35B75">
        <w:tab/>
      </w:r>
      <w:r w:rsidR="00F35B75">
        <w:tab/>
      </w:r>
    </w:p>
    <w:p w14:paraId="69F2F0DB" w14:textId="1B092BCC" w:rsidR="00514DA7" w:rsidRDefault="00514DA7" w:rsidP="009431CB">
      <w:pPr>
        <w:spacing w:after="0"/>
      </w:pPr>
      <w:r>
        <w:t xml:space="preserve">Judith Godley </w:t>
      </w:r>
    </w:p>
    <w:p w14:paraId="668D7AEB" w14:textId="77777777" w:rsidR="005F2A2D" w:rsidRDefault="00514DA7" w:rsidP="009431CB">
      <w:pPr>
        <w:spacing w:after="0"/>
      </w:pPr>
      <w:r>
        <w:t>Brian Axcell</w:t>
      </w:r>
      <w:r w:rsidR="005F2A2D" w:rsidRPr="005F2A2D">
        <w:t xml:space="preserve"> </w:t>
      </w:r>
    </w:p>
    <w:p w14:paraId="64F3B080" w14:textId="2468E106" w:rsidR="00514DA7" w:rsidRDefault="005F2A2D" w:rsidP="009431CB">
      <w:pPr>
        <w:spacing w:after="0"/>
      </w:pPr>
      <w:r>
        <w:t>P Wilkinson, Cheshire Police</w:t>
      </w:r>
      <w:r w:rsidR="009B1724">
        <w:tab/>
      </w:r>
    </w:p>
    <w:p w14:paraId="68A1CC01" w14:textId="10E2B984" w:rsidR="009B1724" w:rsidRDefault="009B1724" w:rsidP="009431CB">
      <w:pPr>
        <w:spacing w:after="0"/>
      </w:pPr>
      <w:r>
        <w:tab/>
      </w:r>
    </w:p>
    <w:tbl>
      <w:tblPr>
        <w:tblStyle w:val="TableGrid"/>
        <w:tblW w:w="5000" w:type="pct"/>
        <w:tblLook w:val="04A0" w:firstRow="1" w:lastRow="0" w:firstColumn="1" w:lastColumn="0" w:noHBand="0" w:noVBand="1"/>
      </w:tblPr>
      <w:tblGrid>
        <w:gridCol w:w="691"/>
        <w:gridCol w:w="6"/>
        <w:gridCol w:w="8745"/>
        <w:gridCol w:w="1014"/>
      </w:tblGrid>
      <w:tr w:rsidR="00647EBD" w:rsidRPr="00573241" w14:paraId="088FCEB4" w14:textId="77777777" w:rsidTr="001B57B8">
        <w:tc>
          <w:tcPr>
            <w:tcW w:w="330" w:type="pct"/>
            <w:shd w:val="clear" w:color="auto" w:fill="BFBFBF" w:themeFill="background1" w:themeFillShade="BF"/>
          </w:tcPr>
          <w:p w14:paraId="221C1E74" w14:textId="77777777" w:rsidR="00647EBD" w:rsidRPr="00573241" w:rsidRDefault="00647EBD">
            <w:pPr>
              <w:rPr>
                <w:rFonts w:cstheme="minorHAnsi"/>
                <w:b/>
              </w:rPr>
            </w:pPr>
          </w:p>
        </w:tc>
        <w:tc>
          <w:tcPr>
            <w:tcW w:w="4185" w:type="pct"/>
            <w:gridSpan w:val="2"/>
            <w:shd w:val="clear" w:color="auto" w:fill="BFBFBF" w:themeFill="background1" w:themeFillShade="BF"/>
          </w:tcPr>
          <w:p w14:paraId="2BC904AF" w14:textId="77777777" w:rsidR="00647EBD" w:rsidRPr="00573241" w:rsidRDefault="00647EBD">
            <w:pPr>
              <w:rPr>
                <w:rFonts w:cstheme="minorHAnsi"/>
              </w:rPr>
            </w:pPr>
          </w:p>
        </w:tc>
        <w:tc>
          <w:tcPr>
            <w:tcW w:w="485" w:type="pct"/>
            <w:shd w:val="clear" w:color="auto" w:fill="BFBFBF" w:themeFill="background1" w:themeFillShade="BF"/>
          </w:tcPr>
          <w:p w14:paraId="59C57E6C" w14:textId="77777777" w:rsidR="00647EBD" w:rsidRPr="00573241" w:rsidRDefault="004B2141" w:rsidP="00647EBD">
            <w:pPr>
              <w:jc w:val="center"/>
              <w:rPr>
                <w:rFonts w:cstheme="minorHAnsi"/>
                <w:b/>
              </w:rPr>
            </w:pPr>
            <w:r>
              <w:rPr>
                <w:rFonts w:cstheme="minorHAnsi"/>
                <w:b/>
              </w:rPr>
              <w:t>Action</w:t>
            </w:r>
          </w:p>
        </w:tc>
      </w:tr>
      <w:tr w:rsidR="00831E30" w:rsidRPr="00573241" w14:paraId="208A45E8" w14:textId="77777777" w:rsidTr="001B57B8">
        <w:tc>
          <w:tcPr>
            <w:tcW w:w="330" w:type="pct"/>
          </w:tcPr>
          <w:p w14:paraId="0E7E2EF0" w14:textId="6A5FD0EF" w:rsidR="00831E30" w:rsidRPr="00573241" w:rsidRDefault="0018190A" w:rsidP="002242E4">
            <w:pPr>
              <w:rPr>
                <w:rFonts w:cstheme="minorHAnsi"/>
                <w:b/>
              </w:rPr>
            </w:pPr>
            <w:r>
              <w:rPr>
                <w:rFonts w:cstheme="minorHAnsi"/>
                <w:b/>
              </w:rPr>
              <w:t>D0</w:t>
            </w:r>
            <w:r w:rsidR="00FA535D">
              <w:rPr>
                <w:rFonts w:cstheme="minorHAnsi"/>
                <w:b/>
              </w:rPr>
              <w:t>23</w:t>
            </w:r>
          </w:p>
        </w:tc>
        <w:tc>
          <w:tcPr>
            <w:tcW w:w="4185" w:type="pct"/>
            <w:gridSpan w:val="2"/>
          </w:tcPr>
          <w:p w14:paraId="19DB5A39" w14:textId="77777777" w:rsidR="00831E30" w:rsidRPr="00573241" w:rsidRDefault="00831E30">
            <w:pPr>
              <w:rPr>
                <w:rFonts w:cstheme="minorHAnsi"/>
                <w:b/>
              </w:rPr>
            </w:pPr>
            <w:r w:rsidRPr="00573241">
              <w:rPr>
                <w:rFonts w:cstheme="minorHAnsi"/>
                <w:b/>
              </w:rPr>
              <w:t>Welcome/Apologies</w:t>
            </w:r>
          </w:p>
          <w:p w14:paraId="0F20F68E" w14:textId="77777777" w:rsidR="00831E30" w:rsidRPr="00573241" w:rsidRDefault="008B7C4F" w:rsidP="008B7C4F">
            <w:pPr>
              <w:tabs>
                <w:tab w:val="left" w:pos="5520"/>
              </w:tabs>
              <w:rPr>
                <w:rFonts w:cstheme="minorHAnsi"/>
              </w:rPr>
            </w:pPr>
            <w:r w:rsidRPr="00573241">
              <w:rPr>
                <w:rFonts w:cstheme="minorHAnsi"/>
              </w:rPr>
              <w:tab/>
            </w:r>
          </w:p>
          <w:p w14:paraId="7E9F61C0" w14:textId="77777777" w:rsidR="007D10A5" w:rsidRPr="00573241" w:rsidRDefault="00831E30">
            <w:pPr>
              <w:rPr>
                <w:rFonts w:cstheme="minorHAnsi"/>
              </w:rPr>
            </w:pPr>
            <w:r w:rsidRPr="00573241">
              <w:rPr>
                <w:rFonts w:cstheme="minorHAnsi"/>
              </w:rPr>
              <w:t>Apologies received as above</w:t>
            </w:r>
          </w:p>
        </w:tc>
        <w:tc>
          <w:tcPr>
            <w:tcW w:w="485" w:type="pct"/>
          </w:tcPr>
          <w:p w14:paraId="4375FD7C" w14:textId="77777777" w:rsidR="00831E30" w:rsidRPr="00573241" w:rsidRDefault="00831E30">
            <w:pPr>
              <w:rPr>
                <w:rFonts w:cstheme="minorHAnsi"/>
                <w:b/>
              </w:rPr>
            </w:pPr>
          </w:p>
        </w:tc>
      </w:tr>
      <w:tr w:rsidR="00831E30" w:rsidRPr="00573241" w14:paraId="6D85388B" w14:textId="77777777" w:rsidTr="001B57B8">
        <w:tc>
          <w:tcPr>
            <w:tcW w:w="330" w:type="pct"/>
          </w:tcPr>
          <w:p w14:paraId="73A8902C" w14:textId="27EFC0EA" w:rsidR="00831E30" w:rsidRPr="00573241" w:rsidRDefault="0018190A" w:rsidP="002242E4">
            <w:pPr>
              <w:rPr>
                <w:rFonts w:cstheme="minorHAnsi"/>
                <w:b/>
              </w:rPr>
            </w:pPr>
            <w:r>
              <w:rPr>
                <w:rFonts w:cstheme="minorHAnsi"/>
                <w:b/>
              </w:rPr>
              <w:t>D02</w:t>
            </w:r>
            <w:r w:rsidR="00FA535D">
              <w:rPr>
                <w:rFonts w:cstheme="minorHAnsi"/>
                <w:b/>
              </w:rPr>
              <w:t>4</w:t>
            </w:r>
          </w:p>
        </w:tc>
        <w:tc>
          <w:tcPr>
            <w:tcW w:w="4185" w:type="pct"/>
            <w:gridSpan w:val="2"/>
          </w:tcPr>
          <w:p w14:paraId="24AFDF59" w14:textId="77777777" w:rsidR="00831E30" w:rsidRPr="00573241" w:rsidRDefault="00831E30">
            <w:pPr>
              <w:rPr>
                <w:rFonts w:cstheme="minorHAnsi"/>
                <w:b/>
              </w:rPr>
            </w:pPr>
            <w:r w:rsidRPr="00573241">
              <w:rPr>
                <w:rFonts w:cstheme="minorHAnsi"/>
                <w:b/>
              </w:rPr>
              <w:t>Open Forum for Villagers to speak to councillors with concerns/suggestions etc.</w:t>
            </w:r>
          </w:p>
          <w:p w14:paraId="0A181A73" w14:textId="77777777" w:rsidR="00831E30" w:rsidRPr="00573241" w:rsidRDefault="00831E30">
            <w:pPr>
              <w:rPr>
                <w:rFonts w:cstheme="minorHAnsi"/>
              </w:rPr>
            </w:pPr>
          </w:p>
          <w:p w14:paraId="59BB5B55" w14:textId="77777777" w:rsidR="00152FFD" w:rsidRPr="00573241" w:rsidRDefault="003E1E25" w:rsidP="00831E30">
            <w:pPr>
              <w:rPr>
                <w:rFonts w:cstheme="minorHAnsi"/>
              </w:rPr>
            </w:pPr>
            <w:r w:rsidRPr="00573241">
              <w:rPr>
                <w:rFonts w:cstheme="minorHAnsi"/>
              </w:rPr>
              <w:t>No villagers being present the Chair continued with the agenda</w:t>
            </w:r>
          </w:p>
        </w:tc>
        <w:tc>
          <w:tcPr>
            <w:tcW w:w="485" w:type="pct"/>
          </w:tcPr>
          <w:p w14:paraId="03ABB682" w14:textId="77777777" w:rsidR="00831E30" w:rsidRPr="00573241" w:rsidRDefault="00831E30">
            <w:pPr>
              <w:rPr>
                <w:rFonts w:cstheme="minorHAnsi"/>
                <w:b/>
              </w:rPr>
            </w:pPr>
          </w:p>
        </w:tc>
      </w:tr>
      <w:tr w:rsidR="001273A9" w:rsidRPr="00573241" w14:paraId="7EF4FAD3" w14:textId="77777777" w:rsidTr="001B57B8">
        <w:tc>
          <w:tcPr>
            <w:tcW w:w="330" w:type="pct"/>
          </w:tcPr>
          <w:p w14:paraId="2AD729DA" w14:textId="03E1E92E" w:rsidR="001273A9" w:rsidRPr="00573241" w:rsidRDefault="0018190A" w:rsidP="002242E4">
            <w:pPr>
              <w:rPr>
                <w:rFonts w:cstheme="minorHAnsi"/>
                <w:b/>
              </w:rPr>
            </w:pPr>
            <w:r>
              <w:rPr>
                <w:rFonts w:cstheme="minorHAnsi"/>
                <w:b/>
              </w:rPr>
              <w:t>D0</w:t>
            </w:r>
            <w:r w:rsidR="00FA535D">
              <w:rPr>
                <w:rFonts w:cstheme="minorHAnsi"/>
                <w:b/>
              </w:rPr>
              <w:t>25</w:t>
            </w:r>
          </w:p>
        </w:tc>
        <w:tc>
          <w:tcPr>
            <w:tcW w:w="4185" w:type="pct"/>
            <w:gridSpan w:val="2"/>
          </w:tcPr>
          <w:p w14:paraId="1B6D65B1" w14:textId="77777777" w:rsidR="001273A9" w:rsidRDefault="001273A9" w:rsidP="001273A9">
            <w:pPr>
              <w:rPr>
                <w:rFonts w:cstheme="minorHAnsi"/>
                <w:b/>
              </w:rPr>
            </w:pPr>
            <w:r w:rsidRPr="00573241">
              <w:rPr>
                <w:rFonts w:cstheme="minorHAnsi"/>
                <w:b/>
              </w:rPr>
              <w:t>PCSO Matters</w:t>
            </w:r>
          </w:p>
          <w:p w14:paraId="4EE2F471" w14:textId="77777777" w:rsidR="00DE3FC6" w:rsidRPr="00573241" w:rsidRDefault="00DE3FC6" w:rsidP="001273A9">
            <w:pPr>
              <w:rPr>
                <w:rFonts w:cstheme="minorHAnsi"/>
                <w:b/>
              </w:rPr>
            </w:pPr>
          </w:p>
          <w:p w14:paraId="7C32DDD1" w14:textId="2A64D3C8" w:rsidR="001273A9" w:rsidRPr="00514DA7" w:rsidRDefault="005F2A2D" w:rsidP="00A10E46">
            <w:pPr>
              <w:rPr>
                <w:rFonts w:cstheme="minorHAnsi"/>
              </w:rPr>
            </w:pPr>
            <w:r>
              <w:rPr>
                <w:rFonts w:cstheme="minorHAnsi"/>
              </w:rPr>
              <w:t>P Wilkinson gave a short report, confirming no criminal or anti-social behaviour. He advised that 150 activations had been recorded by the Cheshire Police Speed Unit, up to 52mph. The vast majority of which he believed would be receiving paperwork relating to their offence. He also confirmed that training for the CSW was arranged for Weds 26</w:t>
            </w:r>
            <w:r w:rsidRPr="005F2A2D">
              <w:rPr>
                <w:rFonts w:cstheme="minorHAnsi"/>
                <w:vertAlign w:val="superscript"/>
              </w:rPr>
              <w:t>th</w:t>
            </w:r>
            <w:r>
              <w:rPr>
                <w:rFonts w:cstheme="minorHAnsi"/>
              </w:rPr>
              <w:t xml:space="preserve"> June.</w:t>
            </w:r>
            <w:r w:rsidR="00480C80">
              <w:rPr>
                <w:rFonts w:cstheme="minorHAnsi"/>
              </w:rPr>
              <w:t xml:space="preserve"> </w:t>
            </w:r>
            <w:r>
              <w:rPr>
                <w:rFonts w:cstheme="minorHAnsi"/>
              </w:rPr>
              <w:t>MW confirmed to the</w:t>
            </w:r>
            <w:r w:rsidR="00AD3B08">
              <w:rPr>
                <w:rFonts w:cstheme="minorHAnsi"/>
              </w:rPr>
              <w:t xml:space="preserve"> PCSO the </w:t>
            </w:r>
            <w:r>
              <w:rPr>
                <w:rFonts w:cstheme="minorHAnsi"/>
              </w:rPr>
              <w:t xml:space="preserve">times of the </w:t>
            </w:r>
            <w:r w:rsidR="00480C80">
              <w:rPr>
                <w:rFonts w:cstheme="minorHAnsi"/>
              </w:rPr>
              <w:t>Fun Day on 6</w:t>
            </w:r>
            <w:r w:rsidR="00480C80" w:rsidRPr="00480C80">
              <w:rPr>
                <w:rFonts w:cstheme="minorHAnsi"/>
                <w:vertAlign w:val="superscript"/>
              </w:rPr>
              <w:t>th</w:t>
            </w:r>
            <w:r w:rsidR="00480C80">
              <w:rPr>
                <w:rFonts w:cstheme="minorHAnsi"/>
              </w:rPr>
              <w:t xml:space="preserve"> July</w:t>
            </w:r>
            <w:r w:rsidR="00AD3B08">
              <w:rPr>
                <w:rFonts w:cstheme="minorHAnsi"/>
              </w:rPr>
              <w:t xml:space="preserve">.  </w:t>
            </w:r>
          </w:p>
        </w:tc>
        <w:tc>
          <w:tcPr>
            <w:tcW w:w="485" w:type="pct"/>
          </w:tcPr>
          <w:p w14:paraId="467483E6" w14:textId="146A3215" w:rsidR="001273A9" w:rsidRPr="00573241" w:rsidRDefault="001273A9">
            <w:pPr>
              <w:rPr>
                <w:rFonts w:cstheme="minorHAnsi"/>
                <w:b/>
              </w:rPr>
            </w:pPr>
          </w:p>
        </w:tc>
      </w:tr>
      <w:tr w:rsidR="00831E30" w:rsidRPr="00573241" w14:paraId="598AD614" w14:textId="77777777" w:rsidTr="001B57B8">
        <w:tc>
          <w:tcPr>
            <w:tcW w:w="330" w:type="pct"/>
          </w:tcPr>
          <w:p w14:paraId="17475C8D" w14:textId="54ED0AA9" w:rsidR="00831E30" w:rsidRPr="00573241" w:rsidRDefault="00407B08" w:rsidP="002242E4">
            <w:pPr>
              <w:rPr>
                <w:rFonts w:cstheme="minorHAnsi"/>
                <w:b/>
              </w:rPr>
            </w:pPr>
            <w:r>
              <w:rPr>
                <w:rFonts w:cstheme="minorHAnsi"/>
                <w:b/>
              </w:rPr>
              <w:t>D0</w:t>
            </w:r>
            <w:r w:rsidR="00FA535D">
              <w:rPr>
                <w:rFonts w:cstheme="minorHAnsi"/>
                <w:b/>
              </w:rPr>
              <w:t>26</w:t>
            </w:r>
          </w:p>
        </w:tc>
        <w:tc>
          <w:tcPr>
            <w:tcW w:w="4185" w:type="pct"/>
            <w:gridSpan w:val="2"/>
          </w:tcPr>
          <w:p w14:paraId="27B65648" w14:textId="77777777" w:rsidR="00831E30" w:rsidRDefault="00831E30">
            <w:pPr>
              <w:rPr>
                <w:rFonts w:cstheme="minorHAnsi"/>
                <w:b/>
              </w:rPr>
            </w:pPr>
            <w:r w:rsidRPr="00573241">
              <w:rPr>
                <w:rFonts w:cstheme="minorHAnsi"/>
                <w:b/>
              </w:rPr>
              <w:t>Declarations of interest</w:t>
            </w:r>
          </w:p>
          <w:p w14:paraId="1918BF75" w14:textId="77777777" w:rsidR="00DE3FC6" w:rsidRPr="00573241" w:rsidRDefault="00DE3FC6">
            <w:pPr>
              <w:rPr>
                <w:rFonts w:cstheme="minorHAnsi"/>
                <w:b/>
              </w:rPr>
            </w:pPr>
          </w:p>
          <w:p w14:paraId="6575A0ED" w14:textId="77777777" w:rsidR="00831E30" w:rsidRDefault="00831E30">
            <w:pPr>
              <w:rPr>
                <w:rFonts w:cstheme="minorHAnsi"/>
              </w:rPr>
            </w:pPr>
            <w:r w:rsidRPr="00573241">
              <w:rPr>
                <w:rFonts w:cstheme="minorHAnsi"/>
              </w:rPr>
              <w:t>There were no declarations of interest.</w:t>
            </w:r>
          </w:p>
          <w:p w14:paraId="6CAB917E" w14:textId="77777777" w:rsidR="00B712C2" w:rsidRDefault="00B712C2">
            <w:pPr>
              <w:rPr>
                <w:rFonts w:cstheme="minorHAnsi"/>
              </w:rPr>
            </w:pPr>
          </w:p>
          <w:p w14:paraId="0CF9701C" w14:textId="791D63D6" w:rsidR="00B712C2" w:rsidRPr="00514DA7" w:rsidRDefault="00B712C2">
            <w:pPr>
              <w:rPr>
                <w:rFonts w:cstheme="minorHAnsi"/>
                <w:i/>
              </w:rPr>
            </w:pPr>
            <w:r w:rsidRPr="00514DA7">
              <w:rPr>
                <w:rFonts w:cstheme="minorHAnsi"/>
                <w:i/>
              </w:rPr>
              <w:t>As residents of Hatton, we all have an interest at different levels for Creamfield</w:t>
            </w:r>
            <w:r w:rsidR="005F2A2D">
              <w:rPr>
                <w:rFonts w:cstheme="minorHAnsi"/>
                <w:i/>
              </w:rPr>
              <w:t>s</w:t>
            </w:r>
            <w:r w:rsidRPr="00514DA7">
              <w:rPr>
                <w:rFonts w:cstheme="minorHAnsi"/>
                <w:i/>
              </w:rPr>
              <w:t>.  We are all able to take advantage of their offers and this is covered by a blanket declaration as confirmed by WBC Democratic Services.</w:t>
            </w:r>
          </w:p>
        </w:tc>
        <w:tc>
          <w:tcPr>
            <w:tcW w:w="485" w:type="pct"/>
          </w:tcPr>
          <w:p w14:paraId="584E93D9" w14:textId="77777777" w:rsidR="00831E30" w:rsidRPr="00573241" w:rsidRDefault="00831E30">
            <w:pPr>
              <w:rPr>
                <w:rFonts w:cstheme="minorHAnsi"/>
                <w:b/>
              </w:rPr>
            </w:pPr>
          </w:p>
        </w:tc>
      </w:tr>
      <w:tr w:rsidR="001273A9" w:rsidRPr="00573241" w14:paraId="381877DF" w14:textId="77777777" w:rsidTr="001B57B8">
        <w:tc>
          <w:tcPr>
            <w:tcW w:w="330" w:type="pct"/>
          </w:tcPr>
          <w:p w14:paraId="3E43ACD6" w14:textId="06A5D393" w:rsidR="001273A9" w:rsidRPr="00573241" w:rsidRDefault="00407B08" w:rsidP="001273A9">
            <w:pPr>
              <w:rPr>
                <w:rFonts w:cstheme="minorHAnsi"/>
                <w:b/>
              </w:rPr>
            </w:pPr>
            <w:r>
              <w:rPr>
                <w:rFonts w:cstheme="minorHAnsi"/>
                <w:b/>
              </w:rPr>
              <w:t>D0</w:t>
            </w:r>
            <w:r w:rsidR="00FA535D">
              <w:rPr>
                <w:rFonts w:cstheme="minorHAnsi"/>
                <w:b/>
              </w:rPr>
              <w:t>27</w:t>
            </w:r>
          </w:p>
        </w:tc>
        <w:tc>
          <w:tcPr>
            <w:tcW w:w="4185" w:type="pct"/>
            <w:gridSpan w:val="2"/>
          </w:tcPr>
          <w:p w14:paraId="454A52FA" w14:textId="77777777" w:rsidR="001273A9" w:rsidRDefault="001273A9" w:rsidP="001273A9">
            <w:pPr>
              <w:rPr>
                <w:rFonts w:cstheme="minorHAnsi"/>
                <w:b/>
              </w:rPr>
            </w:pPr>
            <w:r w:rsidRPr="00573241">
              <w:rPr>
                <w:rFonts w:cstheme="minorHAnsi"/>
                <w:b/>
              </w:rPr>
              <w:t>Acceptance of minutes</w:t>
            </w:r>
          </w:p>
          <w:p w14:paraId="4F5E145D" w14:textId="77777777" w:rsidR="00DE3FC6" w:rsidRPr="00573241" w:rsidRDefault="00DE3FC6" w:rsidP="001273A9">
            <w:pPr>
              <w:rPr>
                <w:rFonts w:cstheme="minorHAnsi"/>
                <w:b/>
              </w:rPr>
            </w:pPr>
          </w:p>
          <w:p w14:paraId="674021ED" w14:textId="7EDA3683" w:rsidR="008D71DD" w:rsidRPr="00573241" w:rsidRDefault="001273A9" w:rsidP="00B712C2">
            <w:pPr>
              <w:tabs>
                <w:tab w:val="left" w:pos="4695"/>
              </w:tabs>
              <w:rPr>
                <w:rFonts w:cstheme="minorHAnsi"/>
              </w:rPr>
            </w:pPr>
            <w:r w:rsidRPr="00573241">
              <w:rPr>
                <w:rFonts w:cstheme="minorHAnsi"/>
              </w:rPr>
              <w:t>The minutes of the previous meeting were read and accepted</w:t>
            </w:r>
            <w:r w:rsidR="00FC171C">
              <w:rPr>
                <w:rFonts w:cstheme="minorHAnsi"/>
              </w:rPr>
              <w:t xml:space="preserve"> </w:t>
            </w:r>
            <w:r w:rsidR="00407B08">
              <w:rPr>
                <w:rFonts w:cstheme="minorHAnsi"/>
              </w:rPr>
              <w:t>PM</w:t>
            </w:r>
            <w:r w:rsidR="00B712C2">
              <w:rPr>
                <w:rFonts w:cstheme="minorHAnsi"/>
              </w:rPr>
              <w:t xml:space="preserve"> </w:t>
            </w:r>
            <w:r w:rsidRPr="00573241">
              <w:rPr>
                <w:rFonts w:cstheme="minorHAnsi"/>
              </w:rPr>
              <w:t>proposed</w:t>
            </w:r>
            <w:r w:rsidR="00FC171C">
              <w:rPr>
                <w:rFonts w:cstheme="minorHAnsi"/>
              </w:rPr>
              <w:t xml:space="preserve"> </w:t>
            </w:r>
            <w:r w:rsidR="00B712C2">
              <w:rPr>
                <w:rFonts w:cstheme="minorHAnsi"/>
              </w:rPr>
              <w:t xml:space="preserve">MW </w:t>
            </w:r>
            <w:r w:rsidRPr="00573241">
              <w:rPr>
                <w:rFonts w:cstheme="minorHAnsi"/>
              </w:rPr>
              <w:t>seconded.  Chair</w:t>
            </w:r>
            <w:r w:rsidR="005F2A2D">
              <w:rPr>
                <w:rFonts w:cstheme="minorHAnsi"/>
              </w:rPr>
              <w:t xml:space="preserve"> to</w:t>
            </w:r>
            <w:r w:rsidRPr="00573241">
              <w:rPr>
                <w:rFonts w:cstheme="minorHAnsi"/>
              </w:rPr>
              <w:t xml:space="preserve"> sign as a true record</w:t>
            </w:r>
            <w:r w:rsidR="005F2A2D">
              <w:rPr>
                <w:rFonts w:cstheme="minorHAnsi"/>
              </w:rPr>
              <w:t xml:space="preserve"> at our next meeting</w:t>
            </w:r>
            <w:r w:rsidR="004B2141">
              <w:rPr>
                <w:rFonts w:cstheme="minorHAnsi"/>
              </w:rPr>
              <w:t xml:space="preserve">.  </w:t>
            </w:r>
          </w:p>
        </w:tc>
        <w:tc>
          <w:tcPr>
            <w:tcW w:w="485" w:type="pct"/>
          </w:tcPr>
          <w:p w14:paraId="226281C0" w14:textId="77777777" w:rsidR="001273A9" w:rsidRPr="00573241" w:rsidRDefault="001273A9" w:rsidP="001273A9">
            <w:pPr>
              <w:rPr>
                <w:rFonts w:cstheme="minorHAnsi"/>
                <w:b/>
              </w:rPr>
            </w:pPr>
          </w:p>
        </w:tc>
      </w:tr>
      <w:tr w:rsidR="00480C80" w:rsidRPr="00573241" w14:paraId="17EA7FEE" w14:textId="77777777" w:rsidTr="001B57B8">
        <w:tc>
          <w:tcPr>
            <w:tcW w:w="330" w:type="pct"/>
          </w:tcPr>
          <w:p w14:paraId="3B5C0F3E" w14:textId="4EC498B8" w:rsidR="00480C80" w:rsidRDefault="00480C80" w:rsidP="001273A9">
            <w:pPr>
              <w:rPr>
                <w:rFonts w:cstheme="minorHAnsi"/>
                <w:b/>
              </w:rPr>
            </w:pPr>
            <w:r>
              <w:rPr>
                <w:rFonts w:cstheme="minorHAnsi"/>
                <w:b/>
              </w:rPr>
              <w:t>D0</w:t>
            </w:r>
            <w:r w:rsidR="00FA535D">
              <w:rPr>
                <w:rFonts w:cstheme="minorHAnsi"/>
                <w:b/>
              </w:rPr>
              <w:t>28</w:t>
            </w:r>
          </w:p>
        </w:tc>
        <w:tc>
          <w:tcPr>
            <w:tcW w:w="4185" w:type="pct"/>
            <w:gridSpan w:val="2"/>
          </w:tcPr>
          <w:p w14:paraId="78FF65F3" w14:textId="188FDCE9" w:rsidR="00480C80" w:rsidRDefault="00FA535D" w:rsidP="001273A9">
            <w:pPr>
              <w:rPr>
                <w:rFonts w:cstheme="minorHAnsi"/>
              </w:rPr>
            </w:pPr>
            <w:r>
              <w:rPr>
                <w:rFonts w:cstheme="minorHAnsi"/>
                <w:b/>
              </w:rPr>
              <w:t>Matters Arising from the Previous Minutes</w:t>
            </w:r>
          </w:p>
          <w:p w14:paraId="377C36BF" w14:textId="77777777" w:rsidR="00480C80" w:rsidRDefault="00480C80" w:rsidP="001273A9">
            <w:pPr>
              <w:rPr>
                <w:rFonts w:cstheme="minorHAnsi"/>
              </w:rPr>
            </w:pPr>
          </w:p>
          <w:p w14:paraId="3C225464" w14:textId="2A3DBE70" w:rsidR="00480C80" w:rsidRDefault="00FA535D" w:rsidP="00FA535D">
            <w:pPr>
              <w:pStyle w:val="ListParagraph"/>
              <w:numPr>
                <w:ilvl w:val="0"/>
                <w:numId w:val="16"/>
              </w:numPr>
              <w:rPr>
                <w:rFonts w:cstheme="minorHAnsi"/>
              </w:rPr>
            </w:pPr>
            <w:r>
              <w:rPr>
                <w:rFonts w:cstheme="minorHAnsi"/>
              </w:rPr>
              <w:t>Film Equipment - Walton are continuing their interest and M</w:t>
            </w:r>
            <w:r w:rsidR="001B57B8">
              <w:rPr>
                <w:rFonts w:cstheme="minorHAnsi"/>
              </w:rPr>
              <w:t>W</w:t>
            </w:r>
            <w:r>
              <w:rPr>
                <w:rFonts w:cstheme="minorHAnsi"/>
              </w:rPr>
              <w:t xml:space="preserve"> </w:t>
            </w:r>
            <w:r w:rsidR="001B57B8">
              <w:rPr>
                <w:rFonts w:cstheme="minorHAnsi"/>
              </w:rPr>
              <w:t>i</w:t>
            </w:r>
            <w:r>
              <w:rPr>
                <w:rFonts w:cstheme="minorHAnsi"/>
              </w:rPr>
              <w:t>s planning to attend their next showing</w:t>
            </w:r>
          </w:p>
          <w:p w14:paraId="36C4320D" w14:textId="03AB5C3A" w:rsidR="00FA535D" w:rsidRDefault="00FA535D" w:rsidP="00FA535D">
            <w:pPr>
              <w:pStyle w:val="ListParagraph"/>
              <w:numPr>
                <w:ilvl w:val="0"/>
                <w:numId w:val="16"/>
              </w:numPr>
              <w:rPr>
                <w:rFonts w:cstheme="minorHAnsi"/>
              </w:rPr>
            </w:pPr>
            <w:r>
              <w:rPr>
                <w:rFonts w:cstheme="minorHAnsi"/>
              </w:rPr>
              <w:t>Gateways - JW was brought up to speed on the re-location and JG requested that he also confirm the signage position with WBC as this had not yet been supplied/fitted.</w:t>
            </w:r>
          </w:p>
          <w:p w14:paraId="745B473D" w14:textId="77777777" w:rsidR="00FA535D" w:rsidRDefault="00FA535D" w:rsidP="00FA535D">
            <w:pPr>
              <w:pStyle w:val="ListParagraph"/>
              <w:numPr>
                <w:ilvl w:val="0"/>
                <w:numId w:val="16"/>
              </w:numPr>
              <w:rPr>
                <w:rFonts w:cstheme="minorHAnsi"/>
              </w:rPr>
            </w:pPr>
            <w:r>
              <w:rPr>
                <w:rFonts w:cstheme="minorHAnsi"/>
              </w:rPr>
              <w:t>Questionnaire – MW report one further response, in favour of the facility</w:t>
            </w:r>
          </w:p>
          <w:p w14:paraId="06867D79" w14:textId="77777777" w:rsidR="001B57B8" w:rsidRDefault="00FA535D" w:rsidP="00FA535D">
            <w:pPr>
              <w:pStyle w:val="ListParagraph"/>
              <w:numPr>
                <w:ilvl w:val="0"/>
                <w:numId w:val="16"/>
              </w:numPr>
              <w:rPr>
                <w:rFonts w:cstheme="minorHAnsi"/>
              </w:rPr>
            </w:pPr>
            <w:r>
              <w:rPr>
                <w:rFonts w:cstheme="minorHAnsi"/>
              </w:rPr>
              <w:t>Insurance – JW confirmed he was not aware of any residential need for cover</w:t>
            </w:r>
            <w:r w:rsidR="001B57B8">
              <w:rPr>
                <w:rFonts w:cstheme="minorHAnsi"/>
              </w:rPr>
              <w:t xml:space="preserve">.  </w:t>
            </w:r>
          </w:p>
          <w:p w14:paraId="405D67A9" w14:textId="708844E0" w:rsidR="00FA535D" w:rsidRDefault="00FA535D" w:rsidP="001B57B8">
            <w:pPr>
              <w:pStyle w:val="ListParagraph"/>
              <w:rPr>
                <w:rFonts w:cstheme="minorHAnsi"/>
              </w:rPr>
            </w:pPr>
            <w:r>
              <w:rPr>
                <w:rFonts w:cstheme="minorHAnsi"/>
              </w:rPr>
              <w:t>ACTION EM to confirm with Zurich re storage on priva</w:t>
            </w:r>
            <w:r w:rsidR="009E4214">
              <w:rPr>
                <w:rFonts w:cstheme="minorHAnsi"/>
              </w:rPr>
              <w:t>t</w:t>
            </w:r>
            <w:r>
              <w:rPr>
                <w:rFonts w:cstheme="minorHAnsi"/>
              </w:rPr>
              <w:t>e premises.</w:t>
            </w:r>
          </w:p>
          <w:p w14:paraId="396ACAA5" w14:textId="77777777" w:rsidR="009E4214" w:rsidRDefault="009E4214" w:rsidP="00FA535D">
            <w:pPr>
              <w:pStyle w:val="ListParagraph"/>
              <w:numPr>
                <w:ilvl w:val="0"/>
                <w:numId w:val="16"/>
              </w:numPr>
              <w:rPr>
                <w:rFonts w:cstheme="minorHAnsi"/>
              </w:rPr>
            </w:pPr>
            <w:r>
              <w:rPr>
                <w:rFonts w:cstheme="minorHAnsi"/>
              </w:rPr>
              <w:t>Bus shelter – JG confirmed this had been tidied up</w:t>
            </w:r>
          </w:p>
          <w:p w14:paraId="5305C656" w14:textId="77777777" w:rsidR="009E4214" w:rsidRDefault="009E4214" w:rsidP="00FA535D">
            <w:pPr>
              <w:pStyle w:val="ListParagraph"/>
              <w:numPr>
                <w:ilvl w:val="0"/>
                <w:numId w:val="16"/>
              </w:numPr>
              <w:rPr>
                <w:rFonts w:cstheme="minorHAnsi"/>
              </w:rPr>
            </w:pPr>
            <w:r>
              <w:rPr>
                <w:rFonts w:cstheme="minorHAnsi"/>
              </w:rPr>
              <w:t>Noticeboard – ST confirmed he was on point to re-varnish and was to purchase materials to complete this.</w:t>
            </w:r>
          </w:p>
          <w:p w14:paraId="6AF0E4C7" w14:textId="77777777" w:rsidR="009E4214" w:rsidRDefault="009E4214" w:rsidP="00FA535D">
            <w:pPr>
              <w:pStyle w:val="ListParagraph"/>
              <w:numPr>
                <w:ilvl w:val="0"/>
                <w:numId w:val="16"/>
              </w:numPr>
              <w:rPr>
                <w:rFonts w:cstheme="minorHAnsi"/>
              </w:rPr>
            </w:pPr>
            <w:r>
              <w:rPr>
                <w:rFonts w:cstheme="minorHAnsi"/>
              </w:rPr>
              <w:lastRenderedPageBreak/>
              <w:t>Financial Return – In Clerks absence the Chair confirmed he would liaise with the Clerk to ensure our responsibilities were met in a timely manner.</w:t>
            </w:r>
          </w:p>
          <w:p w14:paraId="7597A01E" w14:textId="2DC04236" w:rsidR="009E4214" w:rsidRDefault="009E4214" w:rsidP="00FA535D">
            <w:pPr>
              <w:pStyle w:val="ListParagraph"/>
              <w:numPr>
                <w:ilvl w:val="0"/>
                <w:numId w:val="16"/>
              </w:numPr>
              <w:rPr>
                <w:rFonts w:cstheme="minorHAnsi"/>
              </w:rPr>
            </w:pPr>
            <w:r>
              <w:rPr>
                <w:rFonts w:cstheme="minorHAnsi"/>
              </w:rPr>
              <w:t>External Audit – to be captured a in 7. Above</w:t>
            </w:r>
          </w:p>
          <w:p w14:paraId="7862DF4A" w14:textId="2CB23919" w:rsidR="009E4214" w:rsidRDefault="009E4214" w:rsidP="00FA535D">
            <w:pPr>
              <w:pStyle w:val="ListParagraph"/>
              <w:numPr>
                <w:ilvl w:val="0"/>
                <w:numId w:val="16"/>
              </w:numPr>
              <w:rPr>
                <w:rFonts w:cstheme="minorHAnsi"/>
              </w:rPr>
            </w:pPr>
            <w:r>
              <w:rPr>
                <w:rFonts w:cstheme="minorHAnsi"/>
              </w:rPr>
              <w:t>Charity beneficiary – In KM’s absence it was decided that Papyrus (Reg Charity No 1070896) would receive a donation following the Fun day. Proposed by PM and Sec by JG. The amount of the donation is to be confirm post-Fun Day</w:t>
            </w:r>
          </w:p>
          <w:p w14:paraId="6331E403" w14:textId="77777777" w:rsidR="009E4214" w:rsidRDefault="009E4214" w:rsidP="00FA535D">
            <w:pPr>
              <w:pStyle w:val="ListParagraph"/>
              <w:numPr>
                <w:ilvl w:val="0"/>
                <w:numId w:val="16"/>
              </w:numPr>
              <w:rPr>
                <w:rFonts w:cstheme="minorHAnsi"/>
              </w:rPr>
            </w:pPr>
            <w:r>
              <w:rPr>
                <w:rFonts w:cstheme="minorHAnsi"/>
              </w:rPr>
              <w:t>Details re Cream monies. Chair confirmed a report had been sent to Cream</w:t>
            </w:r>
          </w:p>
          <w:p w14:paraId="324D8AD9" w14:textId="77777777" w:rsidR="009E4214" w:rsidRDefault="009E4214" w:rsidP="00FA535D">
            <w:pPr>
              <w:pStyle w:val="ListParagraph"/>
              <w:numPr>
                <w:ilvl w:val="0"/>
                <w:numId w:val="16"/>
              </w:numPr>
              <w:rPr>
                <w:rFonts w:cstheme="minorHAnsi"/>
              </w:rPr>
            </w:pPr>
            <w:r>
              <w:rPr>
                <w:rFonts w:cstheme="minorHAnsi"/>
              </w:rPr>
              <w:t xml:space="preserve">Drop-In Plan Nights. Although the number of residents attending was minimal, the Chair was grateful to all councillors who provided the service </w:t>
            </w:r>
          </w:p>
          <w:p w14:paraId="55C198B6" w14:textId="49E1F78B" w:rsidR="009E4214" w:rsidRPr="00FA535D" w:rsidRDefault="009E4214" w:rsidP="00FA535D">
            <w:pPr>
              <w:pStyle w:val="ListParagraph"/>
              <w:numPr>
                <w:ilvl w:val="0"/>
                <w:numId w:val="16"/>
              </w:numPr>
              <w:rPr>
                <w:rFonts w:cstheme="minorHAnsi"/>
              </w:rPr>
            </w:pPr>
            <w:r>
              <w:rPr>
                <w:rFonts w:cstheme="minorHAnsi"/>
              </w:rPr>
              <w:t>Statutory date for future PC meetings. JG proposed and ST seconded that the meeting be moved to the second Monday of the month. This change is to be effective from our Sept meeting. Clerk to make the necessary amends to bookings etc.</w:t>
            </w:r>
          </w:p>
        </w:tc>
        <w:tc>
          <w:tcPr>
            <w:tcW w:w="485" w:type="pct"/>
          </w:tcPr>
          <w:p w14:paraId="5C24B8DD" w14:textId="77777777" w:rsidR="00480C80" w:rsidRDefault="00480C80" w:rsidP="001273A9">
            <w:pPr>
              <w:rPr>
                <w:rFonts w:cstheme="minorHAnsi"/>
                <w:b/>
              </w:rPr>
            </w:pPr>
          </w:p>
          <w:p w14:paraId="0C29D751" w14:textId="77777777" w:rsidR="009E4214" w:rsidRDefault="009E4214" w:rsidP="001273A9">
            <w:pPr>
              <w:rPr>
                <w:rFonts w:cstheme="minorHAnsi"/>
                <w:b/>
              </w:rPr>
            </w:pPr>
          </w:p>
          <w:p w14:paraId="7AFB8EB1" w14:textId="77777777" w:rsidR="009E4214" w:rsidRDefault="009E4214" w:rsidP="001273A9">
            <w:pPr>
              <w:rPr>
                <w:rFonts w:cstheme="minorHAnsi"/>
                <w:b/>
              </w:rPr>
            </w:pPr>
          </w:p>
          <w:p w14:paraId="0FE090CE" w14:textId="77777777" w:rsidR="009E4214" w:rsidRDefault="009E4214" w:rsidP="001273A9">
            <w:pPr>
              <w:rPr>
                <w:rFonts w:cstheme="minorHAnsi"/>
                <w:b/>
              </w:rPr>
            </w:pPr>
          </w:p>
          <w:p w14:paraId="214E5EDA" w14:textId="77777777" w:rsidR="009E4214" w:rsidRDefault="009E4214" w:rsidP="001273A9">
            <w:pPr>
              <w:rPr>
                <w:rFonts w:cstheme="minorHAnsi"/>
                <w:b/>
              </w:rPr>
            </w:pPr>
          </w:p>
          <w:p w14:paraId="5C91947D" w14:textId="77777777" w:rsidR="009E4214" w:rsidRDefault="009E4214" w:rsidP="001273A9">
            <w:pPr>
              <w:rPr>
                <w:rFonts w:cstheme="minorHAnsi"/>
                <w:b/>
              </w:rPr>
            </w:pPr>
          </w:p>
          <w:p w14:paraId="3C248811" w14:textId="77777777" w:rsidR="009E4214" w:rsidRDefault="009E4214" w:rsidP="001273A9">
            <w:pPr>
              <w:rPr>
                <w:rFonts w:cstheme="minorHAnsi"/>
                <w:b/>
              </w:rPr>
            </w:pPr>
          </w:p>
          <w:p w14:paraId="1D057189" w14:textId="77777777" w:rsidR="009E4214" w:rsidRDefault="009E4214" w:rsidP="001273A9">
            <w:pPr>
              <w:rPr>
                <w:rFonts w:cstheme="minorHAnsi"/>
                <w:b/>
              </w:rPr>
            </w:pPr>
            <w:r>
              <w:rPr>
                <w:rFonts w:cstheme="minorHAnsi"/>
                <w:b/>
              </w:rPr>
              <w:t>EM</w:t>
            </w:r>
          </w:p>
          <w:p w14:paraId="016C8CC3" w14:textId="77777777" w:rsidR="009E4214" w:rsidRDefault="009E4214" w:rsidP="001273A9">
            <w:pPr>
              <w:rPr>
                <w:rFonts w:cstheme="minorHAnsi"/>
                <w:b/>
              </w:rPr>
            </w:pPr>
          </w:p>
          <w:p w14:paraId="4D0A7069" w14:textId="77777777" w:rsidR="00A81CAF" w:rsidRDefault="00A81CAF" w:rsidP="001273A9">
            <w:pPr>
              <w:rPr>
                <w:rFonts w:cstheme="minorHAnsi"/>
                <w:b/>
              </w:rPr>
            </w:pPr>
          </w:p>
          <w:p w14:paraId="20D7A566" w14:textId="397B5F79" w:rsidR="009E4214" w:rsidRDefault="009E4214" w:rsidP="001273A9">
            <w:pPr>
              <w:rPr>
                <w:rFonts w:cstheme="minorHAnsi"/>
                <w:b/>
              </w:rPr>
            </w:pPr>
            <w:r>
              <w:rPr>
                <w:rFonts w:cstheme="minorHAnsi"/>
                <w:b/>
              </w:rPr>
              <w:t>ST</w:t>
            </w:r>
          </w:p>
          <w:p w14:paraId="3847C460" w14:textId="77777777" w:rsidR="009E4214" w:rsidRDefault="009E4214" w:rsidP="001273A9">
            <w:pPr>
              <w:rPr>
                <w:rFonts w:cstheme="minorHAnsi"/>
                <w:b/>
              </w:rPr>
            </w:pPr>
          </w:p>
          <w:p w14:paraId="125E17A0" w14:textId="77777777" w:rsidR="001B57B8" w:rsidRDefault="001B57B8" w:rsidP="001273A9">
            <w:pPr>
              <w:rPr>
                <w:rFonts w:cstheme="minorHAnsi"/>
                <w:b/>
              </w:rPr>
            </w:pPr>
          </w:p>
          <w:p w14:paraId="3F67FCB3" w14:textId="36C72EE0" w:rsidR="009E4214" w:rsidRDefault="009E4214" w:rsidP="001273A9">
            <w:pPr>
              <w:rPr>
                <w:rFonts w:cstheme="minorHAnsi"/>
                <w:b/>
              </w:rPr>
            </w:pPr>
            <w:r>
              <w:rPr>
                <w:rFonts w:cstheme="minorHAnsi"/>
                <w:b/>
              </w:rPr>
              <w:t>RD/EM</w:t>
            </w:r>
          </w:p>
          <w:p w14:paraId="6BE20490" w14:textId="77777777" w:rsidR="009E4214" w:rsidRDefault="009E4214" w:rsidP="001273A9">
            <w:pPr>
              <w:rPr>
                <w:rFonts w:cstheme="minorHAnsi"/>
                <w:b/>
              </w:rPr>
            </w:pPr>
          </w:p>
          <w:p w14:paraId="6A2181EF" w14:textId="682AF99F" w:rsidR="009E4214" w:rsidRDefault="009E4214" w:rsidP="001273A9">
            <w:pPr>
              <w:rPr>
                <w:rFonts w:cstheme="minorHAnsi"/>
                <w:b/>
              </w:rPr>
            </w:pPr>
            <w:r>
              <w:rPr>
                <w:rFonts w:cstheme="minorHAnsi"/>
                <w:b/>
              </w:rPr>
              <w:t>RD/EM</w:t>
            </w:r>
          </w:p>
          <w:p w14:paraId="53B73E2C" w14:textId="37D91007" w:rsidR="009E4214" w:rsidRDefault="009E4214" w:rsidP="001273A9">
            <w:pPr>
              <w:rPr>
                <w:rFonts w:cstheme="minorHAnsi"/>
                <w:b/>
              </w:rPr>
            </w:pPr>
          </w:p>
          <w:p w14:paraId="1D48A18E" w14:textId="066A833B" w:rsidR="009E4214" w:rsidRDefault="009E4214" w:rsidP="001273A9">
            <w:pPr>
              <w:rPr>
                <w:rFonts w:cstheme="minorHAnsi"/>
                <w:b/>
              </w:rPr>
            </w:pPr>
          </w:p>
          <w:p w14:paraId="3F391C37" w14:textId="0CFC4326" w:rsidR="009E4214" w:rsidRDefault="009E4214" w:rsidP="001273A9">
            <w:pPr>
              <w:rPr>
                <w:rFonts w:cstheme="minorHAnsi"/>
                <w:b/>
              </w:rPr>
            </w:pPr>
          </w:p>
          <w:p w14:paraId="44A8C220" w14:textId="192C1DBE" w:rsidR="009E4214" w:rsidRDefault="009E4214" w:rsidP="001273A9">
            <w:pPr>
              <w:rPr>
                <w:rFonts w:cstheme="minorHAnsi"/>
                <w:b/>
              </w:rPr>
            </w:pPr>
          </w:p>
          <w:p w14:paraId="4C7DCCE0" w14:textId="112998D3" w:rsidR="009E4214" w:rsidRDefault="009E4214" w:rsidP="001273A9">
            <w:pPr>
              <w:rPr>
                <w:rFonts w:cstheme="minorHAnsi"/>
                <w:b/>
              </w:rPr>
            </w:pPr>
          </w:p>
          <w:p w14:paraId="03D89C44" w14:textId="27EF865D" w:rsidR="009E4214" w:rsidRDefault="009E4214" w:rsidP="001273A9">
            <w:pPr>
              <w:rPr>
                <w:rFonts w:cstheme="minorHAnsi"/>
                <w:b/>
              </w:rPr>
            </w:pPr>
          </w:p>
          <w:p w14:paraId="64F5FAD8" w14:textId="7D57D69D" w:rsidR="009E4214" w:rsidRDefault="00626628" w:rsidP="001273A9">
            <w:pPr>
              <w:rPr>
                <w:rFonts w:cstheme="minorHAnsi"/>
                <w:b/>
              </w:rPr>
            </w:pPr>
            <w:r>
              <w:rPr>
                <w:rFonts w:cstheme="minorHAnsi"/>
                <w:b/>
              </w:rPr>
              <w:t>EM</w:t>
            </w:r>
          </w:p>
          <w:p w14:paraId="7F0C5A20" w14:textId="20A80DAE" w:rsidR="009E4214" w:rsidRPr="00573241" w:rsidRDefault="009E4214" w:rsidP="001273A9">
            <w:pPr>
              <w:rPr>
                <w:rFonts w:cstheme="minorHAnsi"/>
                <w:b/>
              </w:rPr>
            </w:pPr>
          </w:p>
        </w:tc>
      </w:tr>
      <w:tr w:rsidR="00480C80" w:rsidRPr="00573241" w14:paraId="1B3BF866" w14:textId="77777777" w:rsidTr="001B57B8">
        <w:tc>
          <w:tcPr>
            <w:tcW w:w="330" w:type="pct"/>
          </w:tcPr>
          <w:p w14:paraId="4216D60C" w14:textId="65AF4254" w:rsidR="00480C80" w:rsidRDefault="00480C80" w:rsidP="001273A9">
            <w:pPr>
              <w:rPr>
                <w:rFonts w:cstheme="minorHAnsi"/>
                <w:b/>
              </w:rPr>
            </w:pPr>
            <w:r>
              <w:rPr>
                <w:rFonts w:cstheme="minorHAnsi"/>
                <w:b/>
              </w:rPr>
              <w:lastRenderedPageBreak/>
              <w:t>D0</w:t>
            </w:r>
            <w:r w:rsidR="00626628">
              <w:rPr>
                <w:rFonts w:cstheme="minorHAnsi"/>
                <w:b/>
              </w:rPr>
              <w:t>29</w:t>
            </w:r>
          </w:p>
        </w:tc>
        <w:tc>
          <w:tcPr>
            <w:tcW w:w="4185" w:type="pct"/>
            <w:gridSpan w:val="2"/>
          </w:tcPr>
          <w:p w14:paraId="3D67F70E" w14:textId="74BD28FD" w:rsidR="00480C80" w:rsidRDefault="00626628" w:rsidP="001273A9">
            <w:pPr>
              <w:rPr>
                <w:rFonts w:cstheme="minorHAnsi"/>
              </w:rPr>
            </w:pPr>
            <w:r>
              <w:rPr>
                <w:rFonts w:cstheme="minorHAnsi"/>
                <w:b/>
              </w:rPr>
              <w:t xml:space="preserve">Vision Statement </w:t>
            </w:r>
            <w:r w:rsidR="001B57B8">
              <w:rPr>
                <w:rFonts w:cstheme="minorHAnsi"/>
                <w:b/>
              </w:rPr>
              <w:t>and</w:t>
            </w:r>
            <w:r>
              <w:rPr>
                <w:rFonts w:cstheme="minorHAnsi"/>
                <w:b/>
              </w:rPr>
              <w:t xml:space="preserve"> Logo</w:t>
            </w:r>
          </w:p>
          <w:p w14:paraId="67EDD59F" w14:textId="77777777" w:rsidR="00480C80" w:rsidRDefault="00480C80" w:rsidP="001273A9">
            <w:pPr>
              <w:rPr>
                <w:rFonts w:cstheme="minorHAnsi"/>
              </w:rPr>
            </w:pPr>
          </w:p>
          <w:p w14:paraId="011E578A" w14:textId="2F3437B7" w:rsidR="00480C80" w:rsidRPr="00480C80" w:rsidRDefault="00626628" w:rsidP="001273A9">
            <w:pPr>
              <w:rPr>
                <w:rFonts w:cstheme="minorHAnsi"/>
              </w:rPr>
            </w:pPr>
            <w:r>
              <w:rPr>
                <w:rFonts w:cstheme="minorHAnsi"/>
              </w:rPr>
              <w:t>Item deferred by the Chair until we had a full attendance so all may share their thoughts. Chair to recirculate the examples provided last year to all for perusal.</w:t>
            </w:r>
          </w:p>
        </w:tc>
        <w:tc>
          <w:tcPr>
            <w:tcW w:w="485" w:type="pct"/>
          </w:tcPr>
          <w:p w14:paraId="354A9320" w14:textId="77777777" w:rsidR="00626628" w:rsidRDefault="00626628" w:rsidP="001273A9">
            <w:pPr>
              <w:rPr>
                <w:rFonts w:cstheme="minorHAnsi"/>
                <w:b/>
              </w:rPr>
            </w:pPr>
          </w:p>
          <w:p w14:paraId="207C1587" w14:textId="77777777" w:rsidR="00626628" w:rsidRDefault="00626628" w:rsidP="001273A9">
            <w:pPr>
              <w:rPr>
                <w:rFonts w:cstheme="minorHAnsi"/>
                <w:b/>
              </w:rPr>
            </w:pPr>
          </w:p>
          <w:p w14:paraId="0411000F" w14:textId="08FB01AE" w:rsidR="00480C80" w:rsidRPr="00573241" w:rsidRDefault="00480C80" w:rsidP="001273A9">
            <w:pPr>
              <w:rPr>
                <w:rFonts w:cstheme="minorHAnsi"/>
                <w:b/>
              </w:rPr>
            </w:pPr>
            <w:r>
              <w:rPr>
                <w:rFonts w:cstheme="minorHAnsi"/>
                <w:b/>
              </w:rPr>
              <w:t>RD</w:t>
            </w:r>
          </w:p>
        </w:tc>
      </w:tr>
      <w:tr w:rsidR="006900FC" w:rsidRPr="00573241" w14:paraId="623665CB" w14:textId="77777777" w:rsidTr="001B57B8">
        <w:tc>
          <w:tcPr>
            <w:tcW w:w="330" w:type="pct"/>
          </w:tcPr>
          <w:p w14:paraId="1DBB66AD" w14:textId="708FCBE0" w:rsidR="006900FC" w:rsidRPr="00573241" w:rsidRDefault="00786246" w:rsidP="006900FC">
            <w:pPr>
              <w:rPr>
                <w:rFonts w:cstheme="minorHAnsi"/>
                <w:b/>
              </w:rPr>
            </w:pPr>
            <w:r>
              <w:rPr>
                <w:rFonts w:cstheme="minorHAnsi"/>
                <w:b/>
              </w:rPr>
              <w:t>D0</w:t>
            </w:r>
            <w:r w:rsidR="00626628">
              <w:rPr>
                <w:rFonts w:cstheme="minorHAnsi"/>
                <w:b/>
              </w:rPr>
              <w:t>30</w:t>
            </w:r>
          </w:p>
        </w:tc>
        <w:tc>
          <w:tcPr>
            <w:tcW w:w="4185" w:type="pct"/>
            <w:gridSpan w:val="2"/>
          </w:tcPr>
          <w:p w14:paraId="395ECB52" w14:textId="06BFDB71" w:rsidR="006900FC" w:rsidRPr="00573241" w:rsidRDefault="00B74DBF" w:rsidP="006900FC">
            <w:pPr>
              <w:rPr>
                <w:rFonts w:cstheme="minorHAnsi"/>
                <w:b/>
              </w:rPr>
            </w:pPr>
            <w:r>
              <w:rPr>
                <w:rFonts w:cstheme="minorHAnsi"/>
                <w:b/>
              </w:rPr>
              <w:t>Clerk Matters</w:t>
            </w:r>
          </w:p>
          <w:p w14:paraId="04AAE5C7" w14:textId="77777777" w:rsidR="001E1A7A" w:rsidRPr="00573241" w:rsidRDefault="001E1A7A" w:rsidP="006900FC">
            <w:pPr>
              <w:rPr>
                <w:rFonts w:cstheme="minorHAnsi"/>
              </w:rPr>
            </w:pPr>
          </w:p>
          <w:p w14:paraId="103F543D" w14:textId="28E70AFB" w:rsidR="00786246" w:rsidRPr="00B74DBF" w:rsidRDefault="00B74DBF" w:rsidP="00B74DBF">
            <w:pPr>
              <w:rPr>
                <w:rFonts w:cstheme="minorHAnsi"/>
              </w:rPr>
            </w:pPr>
            <w:r>
              <w:rPr>
                <w:rFonts w:cstheme="minorHAnsi"/>
              </w:rPr>
              <w:t>None</w:t>
            </w:r>
          </w:p>
        </w:tc>
        <w:tc>
          <w:tcPr>
            <w:tcW w:w="485" w:type="pct"/>
          </w:tcPr>
          <w:p w14:paraId="75D96E89" w14:textId="77777777" w:rsidR="00CC7C57" w:rsidRDefault="00CC7C57" w:rsidP="006900FC">
            <w:pPr>
              <w:rPr>
                <w:rFonts w:cstheme="minorHAnsi"/>
                <w:b/>
              </w:rPr>
            </w:pPr>
          </w:p>
          <w:p w14:paraId="5A9E3BCE" w14:textId="410F1B33" w:rsidR="00DC672A" w:rsidRDefault="00DC672A" w:rsidP="006900FC">
            <w:pPr>
              <w:rPr>
                <w:rFonts w:cstheme="minorHAnsi"/>
                <w:b/>
              </w:rPr>
            </w:pPr>
          </w:p>
          <w:p w14:paraId="688F72DD" w14:textId="2AFAA5B4" w:rsidR="00786246" w:rsidRPr="00573241" w:rsidRDefault="00786246" w:rsidP="006900FC">
            <w:pPr>
              <w:rPr>
                <w:rFonts w:cstheme="minorHAnsi"/>
                <w:b/>
              </w:rPr>
            </w:pPr>
          </w:p>
        </w:tc>
      </w:tr>
      <w:tr w:rsidR="00144834" w:rsidRPr="00573241" w14:paraId="11A2231D" w14:textId="77777777" w:rsidTr="001B57B8">
        <w:trPr>
          <w:trHeight w:val="840"/>
        </w:trPr>
        <w:tc>
          <w:tcPr>
            <w:tcW w:w="330" w:type="pct"/>
          </w:tcPr>
          <w:p w14:paraId="10011853" w14:textId="68DC590E" w:rsidR="00144834" w:rsidRPr="00573241" w:rsidRDefault="000A0000" w:rsidP="002D128D">
            <w:pPr>
              <w:rPr>
                <w:rFonts w:cstheme="minorHAnsi"/>
                <w:b/>
              </w:rPr>
            </w:pPr>
            <w:r>
              <w:rPr>
                <w:rFonts w:cstheme="minorHAnsi"/>
                <w:b/>
              </w:rPr>
              <w:t>D0</w:t>
            </w:r>
            <w:r w:rsidR="00B74DBF">
              <w:rPr>
                <w:rFonts w:cstheme="minorHAnsi"/>
                <w:b/>
              </w:rPr>
              <w:t>3</w:t>
            </w:r>
            <w:r>
              <w:rPr>
                <w:rFonts w:cstheme="minorHAnsi"/>
                <w:b/>
              </w:rPr>
              <w:t>1</w:t>
            </w:r>
          </w:p>
        </w:tc>
        <w:tc>
          <w:tcPr>
            <w:tcW w:w="4185" w:type="pct"/>
            <w:gridSpan w:val="2"/>
          </w:tcPr>
          <w:p w14:paraId="150ED423" w14:textId="77777777" w:rsidR="00144834" w:rsidRPr="00573241" w:rsidRDefault="00144834" w:rsidP="002D128D">
            <w:pPr>
              <w:rPr>
                <w:rFonts w:cstheme="minorHAnsi"/>
              </w:rPr>
            </w:pPr>
            <w:r w:rsidRPr="00573241">
              <w:rPr>
                <w:rFonts w:cstheme="minorHAnsi"/>
                <w:b/>
              </w:rPr>
              <w:t>Finances including Financial Monthly Report</w:t>
            </w:r>
          </w:p>
          <w:p w14:paraId="74ED0E17" w14:textId="77777777" w:rsidR="00144834" w:rsidRPr="00573241" w:rsidRDefault="00144834" w:rsidP="002D128D">
            <w:pPr>
              <w:rPr>
                <w:rFonts w:cstheme="minorHAnsi"/>
              </w:rPr>
            </w:pPr>
          </w:p>
          <w:p w14:paraId="45427E38" w14:textId="6F5BE493" w:rsidR="000A0000" w:rsidRPr="00573241" w:rsidRDefault="00B74DBF" w:rsidP="00A97FC9">
            <w:pPr>
              <w:rPr>
                <w:rFonts w:cstheme="minorHAnsi"/>
              </w:rPr>
            </w:pPr>
            <w:r>
              <w:rPr>
                <w:rFonts w:cstheme="minorHAnsi"/>
              </w:rPr>
              <w:t>Clerks submission prior to the meeting were approved with no queries.</w:t>
            </w:r>
          </w:p>
        </w:tc>
        <w:tc>
          <w:tcPr>
            <w:tcW w:w="485" w:type="pct"/>
          </w:tcPr>
          <w:p w14:paraId="22F0F98C" w14:textId="09313FCA" w:rsidR="000A0000" w:rsidRPr="00573241" w:rsidRDefault="000A0000">
            <w:pPr>
              <w:rPr>
                <w:rFonts w:cstheme="minorHAnsi"/>
                <w:b/>
              </w:rPr>
            </w:pPr>
          </w:p>
        </w:tc>
      </w:tr>
      <w:tr w:rsidR="002A4503" w:rsidRPr="00573241" w14:paraId="2C356F34" w14:textId="77777777" w:rsidTr="001B57B8">
        <w:trPr>
          <w:trHeight w:val="837"/>
        </w:trPr>
        <w:tc>
          <w:tcPr>
            <w:tcW w:w="330" w:type="pct"/>
          </w:tcPr>
          <w:p w14:paraId="1429CC4E" w14:textId="1445EC88" w:rsidR="002A4503" w:rsidRPr="00573241" w:rsidRDefault="000A0000" w:rsidP="002A4503">
            <w:pPr>
              <w:rPr>
                <w:rFonts w:cstheme="minorHAnsi"/>
                <w:b/>
              </w:rPr>
            </w:pPr>
            <w:r>
              <w:rPr>
                <w:rFonts w:cstheme="minorHAnsi"/>
                <w:b/>
              </w:rPr>
              <w:t>D0</w:t>
            </w:r>
            <w:r w:rsidR="00B74DBF">
              <w:rPr>
                <w:rFonts w:cstheme="minorHAnsi"/>
                <w:b/>
              </w:rPr>
              <w:t>3</w:t>
            </w:r>
            <w:r>
              <w:rPr>
                <w:rFonts w:cstheme="minorHAnsi"/>
                <w:b/>
              </w:rPr>
              <w:t>2</w:t>
            </w:r>
          </w:p>
        </w:tc>
        <w:tc>
          <w:tcPr>
            <w:tcW w:w="4185" w:type="pct"/>
            <w:gridSpan w:val="2"/>
          </w:tcPr>
          <w:p w14:paraId="228F8BBA" w14:textId="77777777" w:rsidR="002A4503" w:rsidRPr="00573241" w:rsidRDefault="002A4503" w:rsidP="002A4503">
            <w:pPr>
              <w:rPr>
                <w:rFonts w:cstheme="minorHAnsi"/>
                <w:b/>
              </w:rPr>
            </w:pPr>
            <w:r w:rsidRPr="00573241">
              <w:rPr>
                <w:rFonts w:cstheme="minorHAnsi"/>
                <w:b/>
              </w:rPr>
              <w:t>Correspondence Report</w:t>
            </w:r>
          </w:p>
          <w:p w14:paraId="77F02BAB" w14:textId="77777777" w:rsidR="002A4503" w:rsidRPr="00573241" w:rsidRDefault="002A4503" w:rsidP="002A4503">
            <w:pPr>
              <w:rPr>
                <w:rFonts w:cstheme="minorHAnsi"/>
              </w:rPr>
            </w:pPr>
          </w:p>
          <w:p w14:paraId="53C83BCD" w14:textId="6AAC0FB5" w:rsidR="002A4503" w:rsidRDefault="00B74DBF" w:rsidP="00D1490C">
            <w:pPr>
              <w:rPr>
                <w:rFonts w:cstheme="minorHAnsi"/>
              </w:rPr>
            </w:pPr>
            <w:r>
              <w:rPr>
                <w:rFonts w:cstheme="minorHAnsi"/>
              </w:rPr>
              <w:t>Chair</w:t>
            </w:r>
            <w:r w:rsidR="00484A0F" w:rsidRPr="00573241">
              <w:rPr>
                <w:rFonts w:cstheme="minorHAnsi"/>
              </w:rPr>
              <w:t xml:space="preserve"> confirmed all correspondence received had been circulated via email</w:t>
            </w:r>
            <w:r>
              <w:rPr>
                <w:rFonts w:cstheme="minorHAnsi"/>
              </w:rPr>
              <w:t xml:space="preserve"> by the Clerk</w:t>
            </w:r>
            <w:r w:rsidR="00484A0F" w:rsidRPr="00573241">
              <w:rPr>
                <w:rFonts w:cstheme="minorHAnsi"/>
              </w:rPr>
              <w:t xml:space="preserve">.  </w:t>
            </w:r>
          </w:p>
          <w:p w14:paraId="13CE1B2F" w14:textId="4168CF7F" w:rsidR="003E7963" w:rsidRPr="00573241" w:rsidRDefault="003E7963" w:rsidP="00D1490C">
            <w:pPr>
              <w:rPr>
                <w:rFonts w:cstheme="minorHAnsi"/>
              </w:rPr>
            </w:pPr>
          </w:p>
        </w:tc>
        <w:tc>
          <w:tcPr>
            <w:tcW w:w="485" w:type="pct"/>
          </w:tcPr>
          <w:p w14:paraId="64F596B0" w14:textId="6FB479BC" w:rsidR="002A4503" w:rsidRDefault="002A4503" w:rsidP="002A4503">
            <w:pPr>
              <w:rPr>
                <w:rFonts w:cstheme="minorHAnsi"/>
                <w:b/>
              </w:rPr>
            </w:pPr>
          </w:p>
          <w:p w14:paraId="79AF1103" w14:textId="4C2C99B3" w:rsidR="000A0000" w:rsidRDefault="000A0000" w:rsidP="002A4503">
            <w:pPr>
              <w:rPr>
                <w:rFonts w:cstheme="minorHAnsi"/>
                <w:b/>
              </w:rPr>
            </w:pPr>
          </w:p>
          <w:p w14:paraId="31873CD4" w14:textId="77777777" w:rsidR="001157EC" w:rsidRPr="00573241" w:rsidRDefault="001157EC" w:rsidP="002A4503">
            <w:pPr>
              <w:rPr>
                <w:rFonts w:cstheme="minorHAnsi"/>
                <w:b/>
              </w:rPr>
            </w:pPr>
          </w:p>
        </w:tc>
      </w:tr>
      <w:tr w:rsidR="00577F8E" w:rsidRPr="00573241" w14:paraId="0B3C7F2C" w14:textId="77777777" w:rsidTr="001B57B8">
        <w:trPr>
          <w:trHeight w:val="792"/>
        </w:trPr>
        <w:tc>
          <w:tcPr>
            <w:tcW w:w="330" w:type="pct"/>
          </w:tcPr>
          <w:p w14:paraId="18F7DDBB" w14:textId="7FD402AC" w:rsidR="00577F8E" w:rsidRPr="00573241" w:rsidRDefault="000A0000" w:rsidP="002D128D">
            <w:pPr>
              <w:rPr>
                <w:rFonts w:cstheme="minorHAnsi"/>
                <w:b/>
              </w:rPr>
            </w:pPr>
            <w:r>
              <w:rPr>
                <w:rFonts w:cstheme="minorHAnsi"/>
                <w:b/>
              </w:rPr>
              <w:t>D0</w:t>
            </w:r>
            <w:r w:rsidR="00B74DBF">
              <w:rPr>
                <w:rFonts w:cstheme="minorHAnsi"/>
                <w:b/>
              </w:rPr>
              <w:t>3</w:t>
            </w:r>
            <w:r>
              <w:rPr>
                <w:rFonts w:cstheme="minorHAnsi"/>
                <w:b/>
              </w:rPr>
              <w:t>3</w:t>
            </w:r>
          </w:p>
        </w:tc>
        <w:tc>
          <w:tcPr>
            <w:tcW w:w="4185" w:type="pct"/>
            <w:gridSpan w:val="2"/>
          </w:tcPr>
          <w:p w14:paraId="78021F7A" w14:textId="77777777" w:rsidR="00577F8E" w:rsidRPr="00573241" w:rsidRDefault="0078527E" w:rsidP="002D128D">
            <w:pPr>
              <w:rPr>
                <w:rFonts w:cstheme="minorHAnsi"/>
                <w:b/>
              </w:rPr>
            </w:pPr>
            <w:r w:rsidRPr="00573241">
              <w:rPr>
                <w:rFonts w:cstheme="minorHAnsi"/>
                <w:b/>
              </w:rPr>
              <w:t>Technology Matters – Lead ST</w:t>
            </w:r>
          </w:p>
          <w:p w14:paraId="047E95A4" w14:textId="77777777" w:rsidR="00606330" w:rsidRPr="00573241" w:rsidRDefault="00606330" w:rsidP="002D128D">
            <w:pPr>
              <w:rPr>
                <w:rFonts w:cstheme="minorHAnsi"/>
              </w:rPr>
            </w:pPr>
          </w:p>
          <w:p w14:paraId="073F740C" w14:textId="43802571" w:rsidR="0009429A" w:rsidRPr="004B2141" w:rsidRDefault="00B74DBF" w:rsidP="00F15027">
            <w:r>
              <w:rPr>
                <w:rFonts w:cstheme="minorHAnsi"/>
              </w:rPr>
              <w:t>PC details are now updated on the website. He has received an invoice for domain renewal and website hosting totalling £91.00. ST to liaise with Clerk for payment. ST also confirmed that work continues with various suppliers regarding the issues with mobile network Hatton has.</w:t>
            </w:r>
          </w:p>
        </w:tc>
        <w:tc>
          <w:tcPr>
            <w:tcW w:w="485" w:type="pct"/>
          </w:tcPr>
          <w:p w14:paraId="28539E11" w14:textId="77777777" w:rsidR="0009429A" w:rsidRDefault="0009429A">
            <w:pPr>
              <w:rPr>
                <w:rFonts w:cstheme="minorHAnsi"/>
                <w:b/>
              </w:rPr>
            </w:pPr>
          </w:p>
          <w:p w14:paraId="2AE3C460" w14:textId="42ED7064" w:rsidR="004B2141" w:rsidRDefault="004B2141">
            <w:pPr>
              <w:rPr>
                <w:rFonts w:cstheme="minorHAnsi"/>
                <w:b/>
              </w:rPr>
            </w:pPr>
          </w:p>
          <w:p w14:paraId="7EF15450" w14:textId="77777777" w:rsidR="004B2141" w:rsidRPr="00573241" w:rsidRDefault="004B2141" w:rsidP="000A0000">
            <w:pPr>
              <w:rPr>
                <w:rFonts w:cstheme="minorHAnsi"/>
                <w:b/>
              </w:rPr>
            </w:pPr>
          </w:p>
        </w:tc>
      </w:tr>
      <w:tr w:rsidR="00577F8E" w:rsidRPr="00573241" w14:paraId="436CC01A" w14:textId="77777777" w:rsidTr="001B57B8">
        <w:trPr>
          <w:trHeight w:val="1392"/>
        </w:trPr>
        <w:tc>
          <w:tcPr>
            <w:tcW w:w="330" w:type="pct"/>
          </w:tcPr>
          <w:p w14:paraId="2AE76313" w14:textId="19855DCA" w:rsidR="00577F8E" w:rsidRPr="00573241" w:rsidRDefault="00514DA7" w:rsidP="002D128D">
            <w:pPr>
              <w:rPr>
                <w:rFonts w:cstheme="minorHAnsi"/>
                <w:b/>
              </w:rPr>
            </w:pPr>
            <w:r>
              <w:rPr>
                <w:rFonts w:cstheme="minorHAnsi"/>
                <w:b/>
              </w:rPr>
              <w:t>D0</w:t>
            </w:r>
            <w:r w:rsidR="00B74DBF">
              <w:rPr>
                <w:rFonts w:cstheme="minorHAnsi"/>
                <w:b/>
              </w:rPr>
              <w:t>3</w:t>
            </w:r>
            <w:r>
              <w:rPr>
                <w:rFonts w:cstheme="minorHAnsi"/>
                <w:b/>
              </w:rPr>
              <w:t>4</w:t>
            </w:r>
          </w:p>
        </w:tc>
        <w:tc>
          <w:tcPr>
            <w:tcW w:w="4185" w:type="pct"/>
            <w:gridSpan w:val="2"/>
          </w:tcPr>
          <w:p w14:paraId="09D08A33" w14:textId="77777777" w:rsidR="00577F8E" w:rsidRPr="00573241" w:rsidRDefault="0078527E">
            <w:pPr>
              <w:rPr>
                <w:rFonts w:cstheme="minorHAnsi"/>
                <w:b/>
              </w:rPr>
            </w:pPr>
            <w:r w:rsidRPr="00573241">
              <w:rPr>
                <w:rFonts w:cstheme="minorHAnsi"/>
                <w:b/>
              </w:rPr>
              <w:t>Environmental Matters – Lead JG</w:t>
            </w:r>
          </w:p>
          <w:p w14:paraId="0B39666A" w14:textId="77777777" w:rsidR="0010296E" w:rsidRDefault="0010296E" w:rsidP="0010296E">
            <w:pPr>
              <w:spacing w:before="100" w:beforeAutospacing="1" w:after="100" w:afterAutospacing="1"/>
              <w:rPr>
                <w:rFonts w:eastAsia="Times New Roman"/>
              </w:rPr>
            </w:pPr>
            <w:r>
              <w:rPr>
                <w:rFonts w:eastAsia="Times New Roman"/>
              </w:rPr>
              <w:t xml:space="preserve">JG reported that WBC had trimmed the greenery from signage on Daresbury, but not from the post, this will need further attention. The verges have been cut, after discussion it was agreed that WBC rota was effective across the parish. JG advised that Japanese knotweed had returned on Pilmoss Lane opposite the common and was to be actioned by WBC. </w:t>
            </w:r>
          </w:p>
          <w:p w14:paraId="59B9BA84" w14:textId="00AD1634" w:rsidR="0010296E" w:rsidRPr="0010296E" w:rsidRDefault="0010296E" w:rsidP="0010296E">
            <w:pPr>
              <w:spacing w:before="100" w:beforeAutospacing="1" w:after="100" w:afterAutospacing="1"/>
              <w:rPr>
                <w:rFonts w:eastAsia="Times New Roman"/>
              </w:rPr>
            </w:pPr>
            <w:r>
              <w:rPr>
                <w:rFonts w:eastAsia="Times New Roman"/>
              </w:rPr>
              <w:t>JG thank ST for his work on the Pilmoss Lane triangle and ST confirmed he would continue to strim this appropriately</w:t>
            </w:r>
          </w:p>
        </w:tc>
        <w:tc>
          <w:tcPr>
            <w:tcW w:w="485" w:type="pct"/>
          </w:tcPr>
          <w:p w14:paraId="45352F26" w14:textId="77777777" w:rsidR="00EA528E" w:rsidRDefault="00EA528E">
            <w:pPr>
              <w:rPr>
                <w:rFonts w:cstheme="minorHAnsi"/>
                <w:b/>
              </w:rPr>
            </w:pPr>
          </w:p>
          <w:p w14:paraId="07437F06" w14:textId="77777777" w:rsidR="001157EC" w:rsidRPr="00573241" w:rsidRDefault="001157EC">
            <w:pPr>
              <w:rPr>
                <w:rFonts w:cstheme="minorHAnsi"/>
                <w:b/>
              </w:rPr>
            </w:pPr>
          </w:p>
        </w:tc>
      </w:tr>
      <w:tr w:rsidR="0083416E" w:rsidRPr="00573241" w14:paraId="1BBC7BC2" w14:textId="77777777" w:rsidTr="001B57B8">
        <w:trPr>
          <w:trHeight w:val="583"/>
        </w:trPr>
        <w:tc>
          <w:tcPr>
            <w:tcW w:w="330" w:type="pct"/>
          </w:tcPr>
          <w:p w14:paraId="3E1284C1" w14:textId="00537238" w:rsidR="0083416E" w:rsidRPr="00573241" w:rsidRDefault="00514DA7" w:rsidP="002D128D">
            <w:pPr>
              <w:rPr>
                <w:rFonts w:cstheme="minorHAnsi"/>
                <w:b/>
              </w:rPr>
            </w:pPr>
            <w:r>
              <w:rPr>
                <w:rFonts w:cstheme="minorHAnsi"/>
                <w:b/>
              </w:rPr>
              <w:t>D0</w:t>
            </w:r>
            <w:r w:rsidR="0010296E">
              <w:rPr>
                <w:rFonts w:cstheme="minorHAnsi"/>
                <w:b/>
              </w:rPr>
              <w:t>3</w:t>
            </w:r>
            <w:r>
              <w:rPr>
                <w:rFonts w:cstheme="minorHAnsi"/>
                <w:b/>
              </w:rPr>
              <w:t>5</w:t>
            </w:r>
          </w:p>
        </w:tc>
        <w:tc>
          <w:tcPr>
            <w:tcW w:w="4185" w:type="pct"/>
            <w:gridSpan w:val="2"/>
          </w:tcPr>
          <w:p w14:paraId="677BBBC0" w14:textId="77777777" w:rsidR="0083416E" w:rsidRPr="00573241" w:rsidRDefault="0083416E" w:rsidP="0083416E">
            <w:pPr>
              <w:rPr>
                <w:rFonts w:cstheme="minorHAnsi"/>
              </w:rPr>
            </w:pPr>
            <w:r>
              <w:rPr>
                <w:rFonts w:cstheme="minorHAnsi"/>
                <w:b/>
              </w:rPr>
              <w:t>Planning Matters</w:t>
            </w:r>
            <w:r w:rsidRPr="00573241">
              <w:rPr>
                <w:rFonts w:cstheme="minorHAnsi"/>
                <w:b/>
              </w:rPr>
              <w:t xml:space="preserve"> – Lead </w:t>
            </w:r>
            <w:r>
              <w:rPr>
                <w:rFonts w:cstheme="minorHAnsi"/>
                <w:b/>
              </w:rPr>
              <w:t>JW</w:t>
            </w:r>
          </w:p>
          <w:p w14:paraId="10DE9436" w14:textId="77777777" w:rsidR="0083416E" w:rsidRDefault="0083416E">
            <w:pPr>
              <w:rPr>
                <w:rFonts w:cstheme="minorHAnsi"/>
                <w:b/>
              </w:rPr>
            </w:pPr>
          </w:p>
          <w:p w14:paraId="675A6D92" w14:textId="77777777" w:rsidR="0083416E" w:rsidRDefault="0010296E">
            <w:pPr>
              <w:rPr>
                <w:rFonts w:cstheme="minorHAnsi"/>
              </w:rPr>
            </w:pPr>
            <w:r>
              <w:rPr>
                <w:rFonts w:cstheme="minorHAnsi"/>
              </w:rPr>
              <w:t>JW brought a concern raised by a resident in respect of potential improvements underway at Factory Cottages.  It was agreed that JW would establish the Planning consents obtained through WBC and action as necessary.</w:t>
            </w:r>
          </w:p>
          <w:p w14:paraId="45E89ED4" w14:textId="65DBD33F" w:rsidR="0010296E" w:rsidRPr="0083416E" w:rsidRDefault="0010296E">
            <w:pPr>
              <w:rPr>
                <w:rFonts w:cstheme="minorHAnsi"/>
              </w:rPr>
            </w:pPr>
            <w:r>
              <w:rPr>
                <w:rFonts w:cstheme="minorHAnsi"/>
              </w:rPr>
              <w:t xml:space="preserve">The responses in respect of the WBC Local Plan have been made. The timeline now moves to Oct when it is likely that the submission will be made to the Sec of State. This will start an 18m </w:t>
            </w:r>
            <w:r w:rsidR="002A604A">
              <w:rPr>
                <w:rFonts w:cstheme="minorHAnsi"/>
              </w:rPr>
              <w:lastRenderedPageBreak/>
              <w:t>consultation</w:t>
            </w:r>
            <w:r>
              <w:rPr>
                <w:rFonts w:cstheme="minorHAnsi"/>
              </w:rPr>
              <w:t xml:space="preserve"> period.</w:t>
            </w:r>
            <w:r w:rsidR="002A604A">
              <w:rPr>
                <w:rFonts w:cstheme="minorHAnsi"/>
              </w:rPr>
              <w:t xml:space="preserve"> Chair thanked JW for all his efforts on behalf of Hatton residents and the HPC</w:t>
            </w:r>
          </w:p>
        </w:tc>
        <w:tc>
          <w:tcPr>
            <w:tcW w:w="485" w:type="pct"/>
          </w:tcPr>
          <w:p w14:paraId="013956F8" w14:textId="77777777" w:rsidR="0083416E" w:rsidRDefault="0083416E" w:rsidP="00606330">
            <w:pPr>
              <w:rPr>
                <w:rFonts w:cstheme="minorHAnsi"/>
                <w:b/>
              </w:rPr>
            </w:pPr>
          </w:p>
          <w:p w14:paraId="56AD6BEE" w14:textId="77777777" w:rsidR="00870DB9" w:rsidRDefault="00870DB9" w:rsidP="00606330">
            <w:pPr>
              <w:rPr>
                <w:rFonts w:cstheme="minorHAnsi"/>
                <w:b/>
              </w:rPr>
            </w:pPr>
          </w:p>
          <w:p w14:paraId="6B30D3E9" w14:textId="5328E5DA" w:rsidR="00870DB9" w:rsidRDefault="002A604A" w:rsidP="00606330">
            <w:pPr>
              <w:rPr>
                <w:rFonts w:cstheme="minorHAnsi"/>
                <w:b/>
              </w:rPr>
            </w:pPr>
            <w:r>
              <w:rPr>
                <w:rFonts w:cstheme="minorHAnsi"/>
                <w:b/>
              </w:rPr>
              <w:t>JW</w:t>
            </w:r>
          </w:p>
          <w:p w14:paraId="367A311A" w14:textId="77777777" w:rsidR="00870DB9" w:rsidRDefault="00870DB9" w:rsidP="00606330">
            <w:pPr>
              <w:rPr>
                <w:rFonts w:cstheme="minorHAnsi"/>
                <w:b/>
              </w:rPr>
            </w:pPr>
          </w:p>
          <w:p w14:paraId="0822023C" w14:textId="348F4820" w:rsidR="00870DB9" w:rsidRDefault="00870DB9" w:rsidP="00606330">
            <w:pPr>
              <w:rPr>
                <w:rFonts w:cstheme="minorHAnsi"/>
                <w:b/>
              </w:rPr>
            </w:pPr>
          </w:p>
        </w:tc>
      </w:tr>
      <w:tr w:rsidR="00577F8E" w:rsidRPr="00573241" w14:paraId="026F39E7" w14:textId="77777777" w:rsidTr="001B57B8">
        <w:trPr>
          <w:trHeight w:val="973"/>
        </w:trPr>
        <w:tc>
          <w:tcPr>
            <w:tcW w:w="330" w:type="pct"/>
          </w:tcPr>
          <w:p w14:paraId="28E491A7" w14:textId="126A8FF1" w:rsidR="00577F8E" w:rsidRPr="00573241" w:rsidRDefault="00870DB9" w:rsidP="002D128D">
            <w:pPr>
              <w:rPr>
                <w:rFonts w:cstheme="minorHAnsi"/>
                <w:b/>
              </w:rPr>
            </w:pPr>
            <w:r>
              <w:rPr>
                <w:rFonts w:cstheme="minorHAnsi"/>
                <w:b/>
              </w:rPr>
              <w:t>D0</w:t>
            </w:r>
            <w:r w:rsidR="002A604A">
              <w:rPr>
                <w:rFonts w:cstheme="minorHAnsi"/>
                <w:b/>
              </w:rPr>
              <w:t>3</w:t>
            </w:r>
            <w:r>
              <w:rPr>
                <w:rFonts w:cstheme="minorHAnsi"/>
                <w:b/>
              </w:rPr>
              <w:t>6</w:t>
            </w:r>
          </w:p>
        </w:tc>
        <w:tc>
          <w:tcPr>
            <w:tcW w:w="4185" w:type="pct"/>
            <w:gridSpan w:val="2"/>
          </w:tcPr>
          <w:p w14:paraId="63B474C7" w14:textId="77777777" w:rsidR="00E8609D" w:rsidRPr="000A3746" w:rsidRDefault="0078527E" w:rsidP="00C171AA">
            <w:pPr>
              <w:rPr>
                <w:rFonts w:cstheme="minorHAnsi"/>
              </w:rPr>
            </w:pPr>
            <w:r w:rsidRPr="000A3746">
              <w:rPr>
                <w:rFonts w:cstheme="minorHAnsi"/>
                <w:b/>
              </w:rPr>
              <w:t>Transport/Road Safety – Lead KM</w:t>
            </w:r>
          </w:p>
          <w:p w14:paraId="1CF0F094" w14:textId="497F15EC" w:rsidR="00C171AA" w:rsidRPr="000A3746" w:rsidRDefault="00C171AA" w:rsidP="00C171AA">
            <w:pPr>
              <w:rPr>
                <w:rFonts w:cstheme="minorHAnsi"/>
              </w:rPr>
            </w:pPr>
          </w:p>
          <w:p w14:paraId="624A2206" w14:textId="5636DCE2" w:rsidR="00C171AA" w:rsidRPr="000A3746" w:rsidRDefault="002A604A" w:rsidP="00870DB9">
            <w:pPr>
              <w:rPr>
                <w:rFonts w:cstheme="minorHAnsi"/>
              </w:rPr>
            </w:pPr>
            <w:r>
              <w:rPr>
                <w:rFonts w:cstheme="minorHAnsi"/>
              </w:rPr>
              <w:t>Km had confirmed to the Chair that the training for the CSW was scheduled for Weds, as raised by the PCSO earlier.</w:t>
            </w:r>
          </w:p>
        </w:tc>
        <w:tc>
          <w:tcPr>
            <w:tcW w:w="485" w:type="pct"/>
          </w:tcPr>
          <w:p w14:paraId="51082C3A" w14:textId="77777777" w:rsidR="001972EB" w:rsidRDefault="001972EB" w:rsidP="00606330">
            <w:pPr>
              <w:rPr>
                <w:rFonts w:cstheme="minorHAnsi"/>
                <w:b/>
              </w:rPr>
            </w:pPr>
          </w:p>
          <w:p w14:paraId="41958410" w14:textId="77777777" w:rsidR="00F973DE" w:rsidRDefault="00F973DE" w:rsidP="00606330">
            <w:pPr>
              <w:rPr>
                <w:rFonts w:cstheme="minorHAnsi"/>
                <w:b/>
              </w:rPr>
            </w:pPr>
          </w:p>
          <w:p w14:paraId="1FF82F3C" w14:textId="77777777" w:rsidR="00F973DE" w:rsidRDefault="00F973DE" w:rsidP="00606330">
            <w:pPr>
              <w:rPr>
                <w:rFonts w:cstheme="minorHAnsi"/>
                <w:b/>
              </w:rPr>
            </w:pPr>
          </w:p>
          <w:p w14:paraId="1035FE73" w14:textId="77777777" w:rsidR="00F973DE" w:rsidRPr="00573241" w:rsidRDefault="00F973DE" w:rsidP="00606330">
            <w:pPr>
              <w:rPr>
                <w:rFonts w:cstheme="minorHAnsi"/>
                <w:b/>
              </w:rPr>
            </w:pPr>
          </w:p>
        </w:tc>
      </w:tr>
      <w:tr w:rsidR="00023952" w:rsidRPr="00573241" w14:paraId="249F70FA" w14:textId="77777777" w:rsidTr="001B57B8">
        <w:tc>
          <w:tcPr>
            <w:tcW w:w="333" w:type="pct"/>
            <w:gridSpan w:val="2"/>
          </w:tcPr>
          <w:p w14:paraId="000D0845" w14:textId="10B06851" w:rsidR="00023952" w:rsidRPr="00573241" w:rsidRDefault="00870DB9" w:rsidP="0027082E">
            <w:pPr>
              <w:rPr>
                <w:rFonts w:cstheme="minorHAnsi"/>
                <w:b/>
              </w:rPr>
            </w:pPr>
            <w:r>
              <w:rPr>
                <w:rFonts w:cstheme="minorHAnsi"/>
                <w:b/>
              </w:rPr>
              <w:t>D0</w:t>
            </w:r>
            <w:r w:rsidR="002A604A">
              <w:rPr>
                <w:rFonts w:cstheme="minorHAnsi"/>
                <w:b/>
              </w:rPr>
              <w:t>3</w:t>
            </w:r>
            <w:r>
              <w:rPr>
                <w:rFonts w:cstheme="minorHAnsi"/>
                <w:b/>
              </w:rPr>
              <w:t>7</w:t>
            </w:r>
          </w:p>
        </w:tc>
        <w:tc>
          <w:tcPr>
            <w:tcW w:w="4182" w:type="pct"/>
          </w:tcPr>
          <w:p w14:paraId="0F02FF23" w14:textId="77777777" w:rsidR="00023952" w:rsidRPr="00573241" w:rsidRDefault="0078527E">
            <w:pPr>
              <w:rPr>
                <w:rFonts w:cstheme="minorHAnsi"/>
                <w:b/>
              </w:rPr>
            </w:pPr>
            <w:r w:rsidRPr="00573241">
              <w:rPr>
                <w:rFonts w:cstheme="minorHAnsi"/>
                <w:b/>
              </w:rPr>
              <w:t>Community/Social Activities/Village Communications/Creamfields – Lead MW</w:t>
            </w:r>
          </w:p>
          <w:p w14:paraId="74231284" w14:textId="77777777" w:rsidR="008C404F" w:rsidRDefault="008C404F" w:rsidP="00C703D7">
            <w:pPr>
              <w:rPr>
                <w:rFonts w:cstheme="minorHAnsi"/>
              </w:rPr>
            </w:pPr>
          </w:p>
          <w:p w14:paraId="12014E3D" w14:textId="77777777" w:rsidR="00BC7A1C" w:rsidRDefault="00870DB9" w:rsidP="00C703D7">
            <w:pPr>
              <w:rPr>
                <w:rFonts w:cstheme="minorHAnsi"/>
              </w:rPr>
            </w:pPr>
            <w:r>
              <w:rPr>
                <w:rFonts w:cstheme="minorHAnsi"/>
              </w:rPr>
              <w:t>Village Fun day will take place 6</w:t>
            </w:r>
            <w:r w:rsidRPr="00870DB9">
              <w:rPr>
                <w:rFonts w:cstheme="minorHAnsi"/>
                <w:vertAlign w:val="superscript"/>
              </w:rPr>
              <w:t>th</w:t>
            </w:r>
            <w:r>
              <w:rPr>
                <w:rFonts w:cstheme="minorHAnsi"/>
              </w:rPr>
              <w:t xml:space="preserve"> July 2019</w:t>
            </w:r>
          </w:p>
          <w:p w14:paraId="18E66EBA" w14:textId="5B0E41C3" w:rsidR="00870DB9" w:rsidRDefault="00870DB9" w:rsidP="00C703D7">
            <w:pPr>
              <w:rPr>
                <w:rFonts w:cstheme="minorHAnsi"/>
              </w:rPr>
            </w:pPr>
            <w:r>
              <w:rPr>
                <w:rFonts w:cstheme="minorHAnsi"/>
              </w:rPr>
              <w:t xml:space="preserve">Creamfields – MW confirmed there would be a meeting </w:t>
            </w:r>
            <w:r w:rsidR="002A604A">
              <w:rPr>
                <w:rFonts w:cstheme="minorHAnsi"/>
              </w:rPr>
              <w:t>10th</w:t>
            </w:r>
            <w:r>
              <w:rPr>
                <w:rFonts w:cstheme="minorHAnsi"/>
              </w:rPr>
              <w:t xml:space="preserve"> July</w:t>
            </w:r>
          </w:p>
          <w:p w14:paraId="1A0BA3B9" w14:textId="59C009F2" w:rsidR="00870DB9" w:rsidRPr="00573241" w:rsidRDefault="002A604A" w:rsidP="00C703D7">
            <w:pPr>
              <w:rPr>
                <w:rFonts w:cstheme="minorHAnsi"/>
              </w:rPr>
            </w:pPr>
            <w:r>
              <w:rPr>
                <w:rFonts w:cstheme="minorHAnsi"/>
              </w:rPr>
              <w:t>MW then raised the advent of M56 J10 Container Storage, which resulted in her visiting the site. Agreed that JW, together with PM, would identify any requirements</w:t>
            </w:r>
          </w:p>
        </w:tc>
        <w:tc>
          <w:tcPr>
            <w:tcW w:w="485" w:type="pct"/>
          </w:tcPr>
          <w:p w14:paraId="286A4359" w14:textId="77777777" w:rsidR="00304DCA" w:rsidRDefault="00304DCA">
            <w:pPr>
              <w:rPr>
                <w:rFonts w:cstheme="minorHAnsi"/>
                <w:b/>
              </w:rPr>
            </w:pPr>
          </w:p>
          <w:p w14:paraId="7E5B05AB" w14:textId="77777777" w:rsidR="0063117E" w:rsidRDefault="0063117E">
            <w:pPr>
              <w:rPr>
                <w:rFonts w:cstheme="minorHAnsi"/>
                <w:b/>
              </w:rPr>
            </w:pPr>
          </w:p>
          <w:p w14:paraId="745BF4F7" w14:textId="77777777" w:rsidR="0063117E" w:rsidRDefault="0063117E">
            <w:pPr>
              <w:rPr>
                <w:rFonts w:cstheme="minorHAnsi"/>
                <w:b/>
              </w:rPr>
            </w:pPr>
          </w:p>
          <w:p w14:paraId="31D70829" w14:textId="77777777" w:rsidR="003F779A" w:rsidRDefault="003F779A">
            <w:pPr>
              <w:rPr>
                <w:rFonts w:cstheme="minorHAnsi"/>
                <w:b/>
              </w:rPr>
            </w:pPr>
          </w:p>
          <w:p w14:paraId="4B94C03B" w14:textId="7C63D642" w:rsidR="003F779A" w:rsidRPr="00573241" w:rsidRDefault="002A604A">
            <w:pPr>
              <w:rPr>
                <w:rFonts w:cstheme="minorHAnsi"/>
                <w:b/>
              </w:rPr>
            </w:pPr>
            <w:r>
              <w:rPr>
                <w:rFonts w:cstheme="minorHAnsi"/>
                <w:b/>
              </w:rPr>
              <w:t>JW/PM</w:t>
            </w:r>
          </w:p>
        </w:tc>
      </w:tr>
      <w:tr w:rsidR="00D27D41" w:rsidRPr="00573241" w14:paraId="0078F79E" w14:textId="77777777" w:rsidTr="001B57B8">
        <w:tc>
          <w:tcPr>
            <w:tcW w:w="333" w:type="pct"/>
            <w:gridSpan w:val="2"/>
          </w:tcPr>
          <w:p w14:paraId="13BDDC9F" w14:textId="13510970" w:rsidR="00D27D41" w:rsidRPr="00573241" w:rsidRDefault="003F779A" w:rsidP="00B611A4">
            <w:pPr>
              <w:rPr>
                <w:rFonts w:cstheme="minorHAnsi"/>
                <w:b/>
              </w:rPr>
            </w:pPr>
            <w:r>
              <w:rPr>
                <w:rFonts w:cstheme="minorHAnsi"/>
                <w:b/>
              </w:rPr>
              <w:t>D0</w:t>
            </w:r>
            <w:r w:rsidR="002A604A">
              <w:rPr>
                <w:rFonts w:cstheme="minorHAnsi"/>
                <w:b/>
              </w:rPr>
              <w:t>3</w:t>
            </w:r>
            <w:r>
              <w:rPr>
                <w:rFonts w:cstheme="minorHAnsi"/>
                <w:b/>
              </w:rPr>
              <w:t>8</w:t>
            </w:r>
          </w:p>
        </w:tc>
        <w:tc>
          <w:tcPr>
            <w:tcW w:w="4182" w:type="pct"/>
          </w:tcPr>
          <w:p w14:paraId="75C58345" w14:textId="77777777" w:rsidR="00D27D41" w:rsidRDefault="00D27D41">
            <w:pPr>
              <w:rPr>
                <w:rFonts w:cstheme="minorHAnsi"/>
                <w:b/>
              </w:rPr>
            </w:pPr>
            <w:r>
              <w:rPr>
                <w:rFonts w:cstheme="minorHAnsi"/>
                <w:b/>
              </w:rPr>
              <w:t>Youth Representative recruitment</w:t>
            </w:r>
          </w:p>
          <w:p w14:paraId="3549E128" w14:textId="77777777" w:rsidR="001157EC" w:rsidRDefault="001157EC">
            <w:pPr>
              <w:rPr>
                <w:rFonts w:cstheme="minorHAnsi"/>
                <w:b/>
              </w:rPr>
            </w:pPr>
          </w:p>
          <w:p w14:paraId="6E4F955E" w14:textId="1C2D097C" w:rsidR="00D27D41" w:rsidRPr="001157EC" w:rsidRDefault="002A604A">
            <w:pPr>
              <w:rPr>
                <w:rFonts w:cstheme="minorHAnsi"/>
              </w:rPr>
            </w:pPr>
            <w:r>
              <w:rPr>
                <w:rFonts w:cstheme="minorHAnsi"/>
              </w:rPr>
              <w:t>Potential to highlight awareness of vacancy at the Fun day</w:t>
            </w:r>
          </w:p>
        </w:tc>
        <w:tc>
          <w:tcPr>
            <w:tcW w:w="485" w:type="pct"/>
          </w:tcPr>
          <w:p w14:paraId="7E222F2E" w14:textId="77777777" w:rsidR="00D27D41" w:rsidRDefault="00D27D41">
            <w:pPr>
              <w:rPr>
                <w:rFonts w:cstheme="minorHAnsi"/>
                <w:b/>
              </w:rPr>
            </w:pPr>
          </w:p>
        </w:tc>
      </w:tr>
      <w:tr w:rsidR="009877E7" w:rsidRPr="00573241" w14:paraId="0A09BDF9" w14:textId="77777777" w:rsidTr="001B57B8">
        <w:tc>
          <w:tcPr>
            <w:tcW w:w="333" w:type="pct"/>
            <w:gridSpan w:val="2"/>
          </w:tcPr>
          <w:p w14:paraId="092C17B8" w14:textId="68F950DE" w:rsidR="009877E7" w:rsidRPr="00573241" w:rsidRDefault="00C05722" w:rsidP="00B611A4">
            <w:pPr>
              <w:rPr>
                <w:rFonts w:cstheme="minorHAnsi"/>
                <w:b/>
              </w:rPr>
            </w:pPr>
            <w:r>
              <w:rPr>
                <w:rFonts w:cstheme="minorHAnsi"/>
                <w:b/>
              </w:rPr>
              <w:t>D0</w:t>
            </w:r>
            <w:r w:rsidR="000367BB">
              <w:rPr>
                <w:rFonts w:cstheme="minorHAnsi"/>
                <w:b/>
              </w:rPr>
              <w:t>3</w:t>
            </w:r>
            <w:r>
              <w:rPr>
                <w:rFonts w:cstheme="minorHAnsi"/>
                <w:b/>
              </w:rPr>
              <w:t>9</w:t>
            </w:r>
          </w:p>
        </w:tc>
        <w:tc>
          <w:tcPr>
            <w:tcW w:w="4182" w:type="pct"/>
          </w:tcPr>
          <w:p w14:paraId="7B9699AC" w14:textId="77777777" w:rsidR="009877E7" w:rsidRPr="00573241" w:rsidRDefault="0078527E">
            <w:pPr>
              <w:rPr>
                <w:rFonts w:cstheme="minorHAnsi"/>
                <w:b/>
              </w:rPr>
            </w:pPr>
            <w:r w:rsidRPr="00573241">
              <w:rPr>
                <w:rFonts w:cstheme="minorHAnsi"/>
                <w:b/>
              </w:rPr>
              <w:t>Chair Matters</w:t>
            </w:r>
          </w:p>
          <w:p w14:paraId="5B9265A7" w14:textId="77777777" w:rsidR="000F2D69" w:rsidRPr="00573241" w:rsidRDefault="000F2D69" w:rsidP="0078527E">
            <w:pPr>
              <w:rPr>
                <w:rFonts w:cstheme="minorHAnsi"/>
              </w:rPr>
            </w:pPr>
          </w:p>
          <w:p w14:paraId="00603103" w14:textId="14ADE2C9" w:rsidR="008C404F" w:rsidRPr="00573241" w:rsidRDefault="002A604A" w:rsidP="003F779A">
            <w:pPr>
              <w:rPr>
                <w:rFonts w:cstheme="minorHAnsi"/>
              </w:rPr>
            </w:pPr>
            <w:r>
              <w:rPr>
                <w:rFonts w:cstheme="minorHAnsi"/>
              </w:rPr>
              <w:t>None</w:t>
            </w:r>
          </w:p>
        </w:tc>
        <w:tc>
          <w:tcPr>
            <w:tcW w:w="485" w:type="pct"/>
          </w:tcPr>
          <w:p w14:paraId="0544DD8A" w14:textId="77777777" w:rsidR="004E7EF6" w:rsidRDefault="004E7EF6">
            <w:pPr>
              <w:rPr>
                <w:rFonts w:cstheme="minorHAnsi"/>
                <w:b/>
              </w:rPr>
            </w:pPr>
          </w:p>
          <w:p w14:paraId="3DF3B95F" w14:textId="77777777" w:rsidR="00F973DE" w:rsidRDefault="00F973DE">
            <w:pPr>
              <w:rPr>
                <w:rFonts w:cstheme="minorHAnsi"/>
                <w:b/>
              </w:rPr>
            </w:pPr>
          </w:p>
          <w:p w14:paraId="01AAA1B1" w14:textId="7F997C3F" w:rsidR="0063117E" w:rsidRPr="00573241" w:rsidRDefault="0063117E">
            <w:pPr>
              <w:rPr>
                <w:rFonts w:cstheme="minorHAnsi"/>
                <w:b/>
              </w:rPr>
            </w:pPr>
          </w:p>
        </w:tc>
      </w:tr>
      <w:tr w:rsidR="009F07A0" w:rsidRPr="00573241" w14:paraId="41B524BF" w14:textId="77777777" w:rsidTr="001B57B8">
        <w:tc>
          <w:tcPr>
            <w:tcW w:w="333" w:type="pct"/>
            <w:gridSpan w:val="2"/>
          </w:tcPr>
          <w:p w14:paraId="32C9B58E" w14:textId="37C42FC9" w:rsidR="009F07A0" w:rsidRPr="00573241" w:rsidRDefault="00C05722" w:rsidP="00B611A4">
            <w:pPr>
              <w:rPr>
                <w:rFonts w:cstheme="minorHAnsi"/>
                <w:b/>
              </w:rPr>
            </w:pPr>
            <w:r>
              <w:rPr>
                <w:rFonts w:cstheme="minorHAnsi"/>
                <w:b/>
              </w:rPr>
              <w:t>D0</w:t>
            </w:r>
            <w:r w:rsidR="000367BB">
              <w:rPr>
                <w:rFonts w:cstheme="minorHAnsi"/>
                <w:b/>
              </w:rPr>
              <w:t>4</w:t>
            </w:r>
            <w:r>
              <w:rPr>
                <w:rFonts w:cstheme="minorHAnsi"/>
                <w:b/>
              </w:rPr>
              <w:t>0</w:t>
            </w:r>
          </w:p>
        </w:tc>
        <w:tc>
          <w:tcPr>
            <w:tcW w:w="4182" w:type="pct"/>
          </w:tcPr>
          <w:p w14:paraId="7F46C69D" w14:textId="77777777" w:rsidR="009F07A0" w:rsidRPr="00573241" w:rsidRDefault="0078527E">
            <w:pPr>
              <w:rPr>
                <w:rFonts w:cstheme="minorHAnsi"/>
                <w:b/>
              </w:rPr>
            </w:pPr>
            <w:r w:rsidRPr="00573241">
              <w:rPr>
                <w:rFonts w:cstheme="minorHAnsi"/>
                <w:b/>
              </w:rPr>
              <w:t>Approval of Parish Council items for Hatton Life/Website inclusion items</w:t>
            </w:r>
          </w:p>
          <w:p w14:paraId="593E7546" w14:textId="77777777" w:rsidR="00152F68" w:rsidRPr="00573241" w:rsidRDefault="00152F68">
            <w:pPr>
              <w:rPr>
                <w:rFonts w:cstheme="minorHAnsi"/>
                <w:b/>
              </w:rPr>
            </w:pPr>
          </w:p>
          <w:p w14:paraId="67F21EF0" w14:textId="678CE9C3" w:rsidR="00050605" w:rsidRDefault="00050605" w:rsidP="00050605">
            <w:r>
              <w:t>Drop in Sessions and Photo's</w:t>
            </w:r>
          </w:p>
          <w:p w14:paraId="4E99DB11" w14:textId="23F0CF0F" w:rsidR="00050605" w:rsidRDefault="00050605" w:rsidP="00050605">
            <w:r>
              <w:t>Piece from Julian about Local Plan</w:t>
            </w:r>
          </w:p>
          <w:p w14:paraId="7F75FB01" w14:textId="68443788" w:rsidR="00050605" w:rsidRDefault="00050605" w:rsidP="00050605">
            <w:r>
              <w:t>Residents lunch from Robin</w:t>
            </w:r>
          </w:p>
          <w:p w14:paraId="6C2B61C7" w14:textId="77777777" w:rsidR="00050605" w:rsidRDefault="00050605" w:rsidP="00050605">
            <w:r>
              <w:t>Piece about Papyrus.... KM</w:t>
            </w:r>
          </w:p>
          <w:p w14:paraId="5752F86B" w14:textId="77777777" w:rsidR="00050605" w:rsidRDefault="00050605" w:rsidP="00050605">
            <w:r>
              <w:t>Stuart and Pam Beekeeper article possibly - RD. </w:t>
            </w:r>
          </w:p>
          <w:p w14:paraId="2510F4B8" w14:textId="1C134861" w:rsidR="00050605" w:rsidRDefault="00050605" w:rsidP="00050605">
            <w:r>
              <w:t xml:space="preserve">Photo of Hatton Lane poppies </w:t>
            </w:r>
          </w:p>
          <w:p w14:paraId="560D8AD6" w14:textId="2E4AE30B" w:rsidR="004B0571" w:rsidRPr="001B57B8" w:rsidRDefault="00050605" w:rsidP="004B0571">
            <w:r>
              <w:t xml:space="preserve">Then Hatton Fun Day </w:t>
            </w:r>
            <w:r w:rsidR="001B57B8">
              <w:t>photos</w:t>
            </w:r>
            <w:r>
              <w:t xml:space="preserve"> and piece if light on articles.... after event... MW. </w:t>
            </w:r>
          </w:p>
        </w:tc>
        <w:tc>
          <w:tcPr>
            <w:tcW w:w="485" w:type="pct"/>
          </w:tcPr>
          <w:p w14:paraId="60942448" w14:textId="77777777" w:rsidR="00AE6E8A" w:rsidRDefault="00AE6E8A">
            <w:pPr>
              <w:rPr>
                <w:rFonts w:cstheme="minorHAnsi"/>
                <w:b/>
              </w:rPr>
            </w:pPr>
          </w:p>
          <w:p w14:paraId="4091BBD1" w14:textId="119A59D3" w:rsidR="0063117E" w:rsidRDefault="0063117E">
            <w:pPr>
              <w:rPr>
                <w:rFonts w:cstheme="minorHAnsi"/>
                <w:b/>
              </w:rPr>
            </w:pPr>
          </w:p>
          <w:p w14:paraId="58294126" w14:textId="51D93580" w:rsidR="001157EC" w:rsidRPr="00573241" w:rsidRDefault="001157EC" w:rsidP="004B0571">
            <w:pPr>
              <w:rPr>
                <w:rFonts w:cstheme="minorHAnsi"/>
                <w:b/>
              </w:rPr>
            </w:pPr>
          </w:p>
        </w:tc>
      </w:tr>
      <w:tr w:rsidR="00A433D9" w:rsidRPr="00573241" w14:paraId="25A84DF1" w14:textId="77777777" w:rsidTr="001B57B8">
        <w:tc>
          <w:tcPr>
            <w:tcW w:w="333" w:type="pct"/>
            <w:gridSpan w:val="2"/>
          </w:tcPr>
          <w:p w14:paraId="5D4F9A56" w14:textId="09BABB17" w:rsidR="00A433D9" w:rsidRPr="00573241" w:rsidRDefault="00C05722" w:rsidP="00AE6E8A">
            <w:pPr>
              <w:rPr>
                <w:rFonts w:cstheme="minorHAnsi"/>
                <w:b/>
              </w:rPr>
            </w:pPr>
            <w:r>
              <w:rPr>
                <w:rFonts w:cstheme="minorHAnsi"/>
                <w:b/>
              </w:rPr>
              <w:t>D0</w:t>
            </w:r>
            <w:r w:rsidR="000367BB">
              <w:rPr>
                <w:rFonts w:cstheme="minorHAnsi"/>
                <w:b/>
              </w:rPr>
              <w:t>4</w:t>
            </w:r>
            <w:r>
              <w:rPr>
                <w:rFonts w:cstheme="minorHAnsi"/>
                <w:b/>
              </w:rPr>
              <w:t>1</w:t>
            </w:r>
          </w:p>
        </w:tc>
        <w:tc>
          <w:tcPr>
            <w:tcW w:w="4182" w:type="pct"/>
          </w:tcPr>
          <w:p w14:paraId="51E0C51C" w14:textId="77777777" w:rsidR="00A433D9" w:rsidRPr="00573241" w:rsidRDefault="0078527E">
            <w:pPr>
              <w:rPr>
                <w:rFonts w:cstheme="minorHAnsi"/>
              </w:rPr>
            </w:pPr>
            <w:r w:rsidRPr="00573241">
              <w:rPr>
                <w:rFonts w:cstheme="minorHAnsi"/>
                <w:b/>
              </w:rPr>
              <w:t>Councillor issues or Resident issues previously raised with Councillors directly</w:t>
            </w:r>
          </w:p>
          <w:p w14:paraId="36F6A448" w14:textId="77777777" w:rsidR="000F2D69" w:rsidRPr="00573241" w:rsidRDefault="000F2D69">
            <w:pPr>
              <w:rPr>
                <w:rFonts w:cstheme="minorHAnsi"/>
              </w:rPr>
            </w:pPr>
          </w:p>
          <w:p w14:paraId="2F092138" w14:textId="6CA6D25A" w:rsidR="00623158" w:rsidRPr="00573241" w:rsidRDefault="003F779A" w:rsidP="00832174">
            <w:pPr>
              <w:rPr>
                <w:rFonts w:cstheme="minorHAnsi"/>
              </w:rPr>
            </w:pPr>
            <w:r>
              <w:rPr>
                <w:rFonts w:cstheme="minorHAnsi"/>
              </w:rPr>
              <w:t xml:space="preserve">BAX </w:t>
            </w:r>
            <w:r w:rsidR="004B0571">
              <w:rPr>
                <w:rFonts w:cstheme="minorHAnsi"/>
              </w:rPr>
              <w:t>raised the desire to understand voters’ thoughts on the siting of Polling stations. It was felt that a representation to provide a Hatton site would be welcomed.</w:t>
            </w:r>
          </w:p>
        </w:tc>
        <w:tc>
          <w:tcPr>
            <w:tcW w:w="485" w:type="pct"/>
          </w:tcPr>
          <w:p w14:paraId="0C4C2AA1" w14:textId="77777777" w:rsidR="00AE6E8A" w:rsidRPr="00EB2E29" w:rsidRDefault="00AE6E8A">
            <w:pPr>
              <w:rPr>
                <w:rFonts w:cstheme="minorHAnsi"/>
                <w:b/>
              </w:rPr>
            </w:pPr>
          </w:p>
          <w:p w14:paraId="610C0853" w14:textId="77777777" w:rsidR="00F973DE" w:rsidRPr="00EB2E29" w:rsidRDefault="00F973DE">
            <w:pPr>
              <w:rPr>
                <w:rFonts w:cstheme="minorHAnsi"/>
                <w:b/>
              </w:rPr>
            </w:pPr>
          </w:p>
        </w:tc>
      </w:tr>
      <w:tr w:rsidR="007D10A5" w:rsidRPr="00573241" w14:paraId="3B82BBF6" w14:textId="77777777" w:rsidTr="001B57B8">
        <w:tc>
          <w:tcPr>
            <w:tcW w:w="333" w:type="pct"/>
            <w:gridSpan w:val="2"/>
          </w:tcPr>
          <w:p w14:paraId="44C2DEB5" w14:textId="5C3969C5" w:rsidR="007D10A5" w:rsidRPr="00573241" w:rsidRDefault="0062789E">
            <w:pPr>
              <w:rPr>
                <w:rFonts w:cstheme="minorHAnsi"/>
                <w:b/>
              </w:rPr>
            </w:pPr>
            <w:r>
              <w:rPr>
                <w:rFonts w:cstheme="minorHAnsi"/>
                <w:b/>
              </w:rPr>
              <w:t>D</w:t>
            </w:r>
            <w:r w:rsidR="0031133A">
              <w:rPr>
                <w:rFonts w:cstheme="minorHAnsi"/>
                <w:b/>
              </w:rPr>
              <w:t>0</w:t>
            </w:r>
            <w:r w:rsidR="000367BB">
              <w:rPr>
                <w:rFonts w:cstheme="minorHAnsi"/>
                <w:b/>
              </w:rPr>
              <w:t>4</w:t>
            </w:r>
            <w:r w:rsidR="0031133A">
              <w:rPr>
                <w:rFonts w:cstheme="minorHAnsi"/>
                <w:b/>
              </w:rPr>
              <w:t>2</w:t>
            </w:r>
          </w:p>
        </w:tc>
        <w:tc>
          <w:tcPr>
            <w:tcW w:w="4182" w:type="pct"/>
          </w:tcPr>
          <w:p w14:paraId="02E69C86" w14:textId="77777777" w:rsidR="007D10A5" w:rsidRPr="00573241" w:rsidRDefault="007D10A5">
            <w:pPr>
              <w:rPr>
                <w:rFonts w:cstheme="minorHAnsi"/>
                <w:b/>
              </w:rPr>
            </w:pPr>
            <w:r w:rsidRPr="00573241">
              <w:rPr>
                <w:rFonts w:cstheme="minorHAnsi"/>
                <w:b/>
              </w:rPr>
              <w:t>Date and time of next meeting</w:t>
            </w:r>
          </w:p>
          <w:p w14:paraId="73F68DB5" w14:textId="77777777" w:rsidR="004B0571" w:rsidRDefault="004B0571" w:rsidP="002E682E">
            <w:pPr>
              <w:rPr>
                <w:rFonts w:cstheme="minorHAnsi"/>
              </w:rPr>
            </w:pPr>
          </w:p>
          <w:p w14:paraId="1D4B0EE7" w14:textId="77777777" w:rsidR="007D10A5" w:rsidRDefault="004B0571" w:rsidP="00364F41">
            <w:pPr>
              <w:tabs>
                <w:tab w:val="left" w:pos="2970"/>
              </w:tabs>
              <w:rPr>
                <w:rFonts w:cstheme="minorHAnsi"/>
              </w:rPr>
            </w:pPr>
            <w:r>
              <w:rPr>
                <w:rFonts w:cstheme="minorHAnsi"/>
              </w:rPr>
              <w:t>22</w:t>
            </w:r>
            <w:r w:rsidR="001B57B8" w:rsidRPr="004B0571">
              <w:rPr>
                <w:rFonts w:cstheme="minorHAnsi"/>
                <w:vertAlign w:val="superscript"/>
              </w:rPr>
              <w:t>nd</w:t>
            </w:r>
            <w:r w:rsidR="001B57B8">
              <w:rPr>
                <w:rFonts w:cstheme="minorHAnsi"/>
              </w:rPr>
              <w:t xml:space="preserve"> July</w:t>
            </w:r>
            <w:r w:rsidR="000A4C32">
              <w:rPr>
                <w:rFonts w:cstheme="minorHAnsi"/>
              </w:rPr>
              <w:t xml:space="preserve"> 2019 –at 7.30pm</w:t>
            </w:r>
            <w:r w:rsidR="003F779A">
              <w:rPr>
                <w:rFonts w:cstheme="minorHAnsi"/>
              </w:rPr>
              <w:t xml:space="preserve">.  </w:t>
            </w:r>
            <w:r w:rsidR="00364F41">
              <w:rPr>
                <w:rFonts w:cstheme="minorHAnsi"/>
              </w:rPr>
              <w:tab/>
            </w:r>
          </w:p>
          <w:p w14:paraId="6000380C" w14:textId="77777777" w:rsidR="00364F41" w:rsidRDefault="00364F41" w:rsidP="00364F41">
            <w:pPr>
              <w:tabs>
                <w:tab w:val="left" w:pos="2970"/>
              </w:tabs>
              <w:rPr>
                <w:rFonts w:cstheme="minorHAnsi"/>
              </w:rPr>
            </w:pPr>
          </w:p>
          <w:p w14:paraId="00BC7EC4" w14:textId="77777777" w:rsidR="00364F41" w:rsidRPr="00817261" w:rsidRDefault="00364F41" w:rsidP="00364F41">
            <w:pPr>
              <w:tabs>
                <w:tab w:val="left" w:pos="2970"/>
              </w:tabs>
              <w:rPr>
                <w:rFonts w:cstheme="minorHAnsi"/>
                <w:b/>
                <w:bCs/>
              </w:rPr>
            </w:pPr>
            <w:r w:rsidRPr="00817261">
              <w:rPr>
                <w:rFonts w:cstheme="minorHAnsi"/>
                <w:b/>
                <w:bCs/>
              </w:rPr>
              <w:t>Amended dates for future meetings</w:t>
            </w:r>
          </w:p>
          <w:p w14:paraId="614ABE19" w14:textId="77777777" w:rsidR="00364F41" w:rsidRPr="00364F41" w:rsidRDefault="00364F41" w:rsidP="00364F41">
            <w:r w:rsidRPr="00364F41">
              <w:t>9</w:t>
            </w:r>
            <w:r w:rsidRPr="00364F41">
              <w:rPr>
                <w:vertAlign w:val="superscript"/>
              </w:rPr>
              <w:t>th</w:t>
            </w:r>
            <w:r w:rsidRPr="00364F41">
              <w:t xml:space="preserve"> September</w:t>
            </w:r>
            <w:bookmarkStart w:id="0" w:name="_GoBack"/>
            <w:bookmarkEnd w:id="0"/>
          </w:p>
          <w:p w14:paraId="0B6BBC4C" w14:textId="77777777" w:rsidR="00364F41" w:rsidRPr="00364F41" w:rsidRDefault="00364F41" w:rsidP="00364F41">
            <w:r w:rsidRPr="00364F41">
              <w:t>14</w:t>
            </w:r>
            <w:r w:rsidRPr="00364F41">
              <w:rPr>
                <w:vertAlign w:val="superscript"/>
              </w:rPr>
              <w:t>th</w:t>
            </w:r>
            <w:r w:rsidRPr="00364F41">
              <w:t xml:space="preserve"> October</w:t>
            </w:r>
          </w:p>
          <w:p w14:paraId="3F2362B6" w14:textId="77777777" w:rsidR="00364F41" w:rsidRPr="00364F41" w:rsidRDefault="00364F41" w:rsidP="00364F41">
            <w:r w:rsidRPr="00364F41">
              <w:t>11</w:t>
            </w:r>
            <w:r w:rsidRPr="00364F41">
              <w:rPr>
                <w:vertAlign w:val="superscript"/>
              </w:rPr>
              <w:t>th</w:t>
            </w:r>
            <w:r w:rsidRPr="00364F41">
              <w:t xml:space="preserve"> November</w:t>
            </w:r>
          </w:p>
          <w:p w14:paraId="74AAD934" w14:textId="4B8EB54F" w:rsidR="00364F41" w:rsidRPr="00364F41" w:rsidRDefault="00364F41" w:rsidP="00364F41">
            <w:pPr>
              <w:tabs>
                <w:tab w:val="left" w:pos="2970"/>
              </w:tabs>
              <w:rPr>
                <w:rFonts w:cstheme="minorHAnsi"/>
              </w:rPr>
            </w:pPr>
            <w:r w:rsidRPr="00364F41">
              <w:t>December NO MEETING</w:t>
            </w:r>
          </w:p>
          <w:p w14:paraId="41DC1DB4" w14:textId="5A57C845" w:rsidR="00364F41" w:rsidRPr="00573241" w:rsidRDefault="00364F41" w:rsidP="00364F41">
            <w:pPr>
              <w:tabs>
                <w:tab w:val="left" w:pos="2970"/>
              </w:tabs>
              <w:rPr>
                <w:rFonts w:cstheme="minorHAnsi"/>
              </w:rPr>
            </w:pPr>
          </w:p>
        </w:tc>
        <w:tc>
          <w:tcPr>
            <w:tcW w:w="485" w:type="pct"/>
          </w:tcPr>
          <w:p w14:paraId="11F5E3E2" w14:textId="77777777" w:rsidR="00CC16E7" w:rsidRDefault="00CC16E7">
            <w:pPr>
              <w:rPr>
                <w:rFonts w:cstheme="minorHAnsi"/>
              </w:rPr>
            </w:pPr>
          </w:p>
          <w:p w14:paraId="6422E878" w14:textId="77777777" w:rsidR="003F779A" w:rsidRDefault="003F779A">
            <w:pPr>
              <w:rPr>
                <w:rFonts w:cstheme="minorHAnsi"/>
              </w:rPr>
            </w:pPr>
          </w:p>
          <w:p w14:paraId="346C5842" w14:textId="32BC2093" w:rsidR="003F779A" w:rsidRPr="003F779A" w:rsidRDefault="003F779A">
            <w:pPr>
              <w:rPr>
                <w:rFonts w:cstheme="minorHAnsi"/>
                <w:b/>
              </w:rPr>
            </w:pPr>
            <w:r w:rsidRPr="003F779A">
              <w:rPr>
                <w:rFonts w:cstheme="minorHAnsi"/>
                <w:b/>
              </w:rPr>
              <w:t>ALL</w:t>
            </w:r>
          </w:p>
        </w:tc>
      </w:tr>
    </w:tbl>
    <w:p w14:paraId="6ADABC39" w14:textId="6473CB38" w:rsidR="00587854" w:rsidRPr="00587854" w:rsidRDefault="00587854" w:rsidP="00587854"/>
    <w:p w14:paraId="49480E91" w14:textId="6C63A7BD" w:rsidR="00587854" w:rsidRPr="00587854" w:rsidRDefault="00587854" w:rsidP="00587854"/>
    <w:p w14:paraId="46270069" w14:textId="74B08F8B" w:rsidR="00587854" w:rsidRDefault="00587854" w:rsidP="00587854"/>
    <w:p w14:paraId="347FD03E" w14:textId="77777777" w:rsidR="00587854" w:rsidRPr="00587854" w:rsidRDefault="00587854" w:rsidP="00587854"/>
    <w:p w14:paraId="7EFE1675" w14:textId="77777777" w:rsidR="00587854" w:rsidRPr="00587854" w:rsidRDefault="00587854" w:rsidP="00587854"/>
    <w:p w14:paraId="54DE2AFC" w14:textId="77777777" w:rsidR="00587854" w:rsidRPr="00587854" w:rsidRDefault="00587854" w:rsidP="00587854"/>
    <w:p w14:paraId="5D1665DF" w14:textId="77777777" w:rsidR="00587854" w:rsidRPr="00587854" w:rsidRDefault="00587854" w:rsidP="00587854"/>
    <w:p w14:paraId="121DF88D" w14:textId="77777777" w:rsidR="00587854" w:rsidRPr="00587854" w:rsidRDefault="00587854" w:rsidP="00587854"/>
    <w:sectPr w:rsidR="00587854" w:rsidRPr="00587854" w:rsidSect="004B214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893E" w14:textId="77777777" w:rsidR="00CD7BDA" w:rsidRDefault="00CD7BDA" w:rsidP="00647EBD">
      <w:pPr>
        <w:spacing w:after="0" w:line="240" w:lineRule="auto"/>
      </w:pPr>
      <w:r>
        <w:separator/>
      </w:r>
    </w:p>
  </w:endnote>
  <w:endnote w:type="continuationSeparator" w:id="0">
    <w:p w14:paraId="35A07626" w14:textId="77777777" w:rsidR="00CD7BDA" w:rsidRDefault="00CD7BDA"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FA52" w14:textId="77777777" w:rsidR="00587854" w:rsidRDefault="00587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7823" w14:textId="08783749" w:rsidR="00877BAD" w:rsidRDefault="0018190A" w:rsidP="00F6001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COUNCIL\Minutes\2019\May\</w:t>
    </w:r>
    <w:r w:rsidR="00587854">
      <w:rPr>
        <w:rFonts w:eastAsia="FangSong" w:cs="KodchiangUPC"/>
        <w:noProof/>
        <w:sz w:val="16"/>
        <w:szCs w:val="16"/>
      </w:rPr>
      <w:t>Final</w:t>
    </w:r>
    <w:r>
      <w:rPr>
        <w:rFonts w:eastAsia="FangSong" w:cs="KodchiangUPC"/>
        <w:noProof/>
        <w:sz w:val="16"/>
        <w:szCs w:val="16"/>
      </w:rPr>
      <w:t xml:space="preserve">  minutes of the HPC meeting held on 20th May 2019.docx</w:t>
    </w:r>
    <w:r>
      <w:rPr>
        <w:rFonts w:eastAsia="FangSong" w:cs="KodchiangUPC"/>
        <w:sz w:val="16"/>
        <w:szCs w:val="16"/>
      </w:rPr>
      <w:fldChar w:fldCharType="end"/>
    </w:r>
    <w:r w:rsidR="00F60012">
      <w:rPr>
        <w:rFonts w:eastAsia="FangSong" w:cs="KodchiangUPC"/>
        <w:sz w:val="16"/>
        <w:szCs w:val="16"/>
      </w:rPr>
      <w:fldChar w:fldCharType="begin"/>
    </w:r>
    <w:r w:rsidR="00F60012">
      <w:rPr>
        <w:rFonts w:eastAsia="FangSong" w:cs="KodchiangUPC"/>
        <w:sz w:val="16"/>
        <w:szCs w:val="16"/>
      </w:rPr>
      <w:instrText xml:space="preserve"> FILENAME  \p  \* MERGEFORMAT </w:instrText>
    </w:r>
    <w:r w:rsidR="00F60012">
      <w:rPr>
        <w:rFonts w:eastAsia="FangSong" w:cs="KodchiangUPC"/>
        <w:sz w:val="16"/>
        <w:szCs w:val="16"/>
      </w:rPr>
      <w:fldChar w:fldCharType="end"/>
    </w:r>
    <w:r w:rsidR="00F60012">
      <w:rPr>
        <w:rFonts w:eastAsia="FangSong" w:cs="KodchiangUPC"/>
        <w:sz w:val="16"/>
        <w:szCs w:val="16"/>
      </w:rPr>
      <w:tab/>
    </w:r>
  </w:p>
  <w:p w14:paraId="3FA9CC47" w14:textId="77777777" w:rsidR="00647EBD" w:rsidRPr="00B44979" w:rsidRDefault="00647EBD" w:rsidP="00877BAD">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8C6647">
      <w:rPr>
        <w:rFonts w:eastAsia="FangSong" w:cs="KodchiangUPC"/>
        <w:noProof/>
        <w:sz w:val="16"/>
        <w:szCs w:val="16"/>
      </w:rPr>
      <w:t>3</w:t>
    </w:r>
    <w:r w:rsidRPr="00B44979">
      <w:rPr>
        <w:rFonts w:eastAsia="FangSong" w:cs="KodchiangUPC"/>
        <w:noProof/>
        <w:sz w:val="16"/>
        <w:szCs w:val="16"/>
      </w:rPr>
      <w:fldChar w:fldCharType="end"/>
    </w:r>
  </w:p>
  <w:p w14:paraId="700E997B" w14:textId="77777777" w:rsidR="00647EBD" w:rsidRDefault="00647EBD" w:rsidP="00647EBD">
    <w:pPr>
      <w:pStyle w:val="Footer"/>
      <w:pBdr>
        <w:top w:val="thinThickSmallGap" w:sz="24" w:space="1" w:color="622423"/>
      </w:pBdr>
      <w:tabs>
        <w:tab w:val="clear" w:pos="4513"/>
      </w:tabs>
      <w:rPr>
        <w:sz w:val="16"/>
        <w:szCs w:val="16"/>
      </w:rPr>
    </w:pPr>
  </w:p>
  <w:p w14:paraId="7B22EDC7" w14:textId="77777777" w:rsidR="00647EBD" w:rsidRDefault="00647EBD" w:rsidP="00647EBD">
    <w:pPr>
      <w:pStyle w:val="Footer"/>
      <w:pBdr>
        <w:top w:val="thinThickSmallGap" w:sz="24" w:space="1" w:color="622423"/>
      </w:pBdr>
      <w:tabs>
        <w:tab w:val="clear" w:pos="4513"/>
      </w:tabs>
      <w:rPr>
        <w:sz w:val="16"/>
        <w:szCs w:val="16"/>
      </w:rPr>
    </w:pPr>
  </w:p>
  <w:p w14:paraId="0608F34B"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206A2B70" w14:textId="77777777" w:rsidR="00647EBD" w:rsidRDefault="00647EBD" w:rsidP="00647EBD">
    <w:pPr>
      <w:pStyle w:val="Footer"/>
      <w:pBdr>
        <w:top w:val="thinThickSmallGap" w:sz="24" w:space="1" w:color="622423"/>
      </w:pBdr>
      <w:tabs>
        <w:tab w:val="clear" w:pos="4513"/>
      </w:tabs>
      <w:rPr>
        <w:sz w:val="16"/>
        <w:szCs w:val="16"/>
      </w:rPr>
    </w:pPr>
  </w:p>
  <w:p w14:paraId="24111B17" w14:textId="77777777" w:rsidR="00647EBD" w:rsidRDefault="00647EBD" w:rsidP="00647EBD">
    <w:pPr>
      <w:pStyle w:val="Footer"/>
      <w:pBdr>
        <w:top w:val="thinThickSmallGap" w:sz="24" w:space="1" w:color="622423"/>
      </w:pBdr>
      <w:tabs>
        <w:tab w:val="clear" w:pos="4513"/>
      </w:tabs>
      <w:rPr>
        <w:sz w:val="16"/>
        <w:szCs w:val="16"/>
      </w:rPr>
    </w:pPr>
  </w:p>
  <w:p w14:paraId="3F490C0F" w14:textId="77777777" w:rsidR="00647EBD" w:rsidRDefault="00647EBD" w:rsidP="00647EBD">
    <w:pPr>
      <w:pStyle w:val="Footer"/>
    </w:pPr>
    <w:r>
      <w:rPr>
        <w:sz w:val="16"/>
        <w:szCs w:val="16"/>
      </w:rPr>
      <w:t>Dated………………………………………….</w:t>
    </w:r>
    <w:r>
      <w:rPr>
        <w:sz w:val="16"/>
        <w:szCs w:val="16"/>
      </w:rPr>
      <w:tab/>
    </w:r>
  </w:p>
  <w:p w14:paraId="706078F5" w14:textId="77777777" w:rsidR="00647EBD" w:rsidRDefault="00647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B9F0" w14:textId="77777777" w:rsidR="00587854" w:rsidRDefault="0058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4789" w14:textId="77777777" w:rsidR="00CD7BDA" w:rsidRDefault="00CD7BDA" w:rsidP="00647EBD">
      <w:pPr>
        <w:spacing w:after="0" w:line="240" w:lineRule="auto"/>
      </w:pPr>
      <w:r>
        <w:separator/>
      </w:r>
    </w:p>
  </w:footnote>
  <w:footnote w:type="continuationSeparator" w:id="0">
    <w:p w14:paraId="75E0CDE5" w14:textId="77777777" w:rsidR="00CD7BDA" w:rsidRDefault="00CD7BDA"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1106" w14:textId="77777777" w:rsidR="00587854" w:rsidRDefault="00587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14:paraId="2933AB64" w14:textId="77777777" w:rsidR="00053DD7" w:rsidRDefault="00CD7BDA">
        <w:pPr>
          <w:pStyle w:val="Header"/>
        </w:pPr>
        <w:r>
          <w:rPr>
            <w:noProof/>
            <w:lang w:val="en-US"/>
          </w:rPr>
          <w:pict w14:anchorId="7B71F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9236" o:spid="_x0000_s2052" type="#_x0000_t136" style="position:absolute;margin-left:0;margin-top:0;width:368.9pt;height:368.9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EE0C" w14:textId="77777777" w:rsidR="00587854" w:rsidRDefault="00587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853AE"/>
    <w:multiLevelType w:val="multilevel"/>
    <w:tmpl w:val="1C4A8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641B51"/>
    <w:multiLevelType w:val="hybridMultilevel"/>
    <w:tmpl w:val="453E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373F"/>
    <w:multiLevelType w:val="hybridMultilevel"/>
    <w:tmpl w:val="7396D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1B533D"/>
    <w:multiLevelType w:val="hybridMultilevel"/>
    <w:tmpl w:val="02668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E5647"/>
    <w:multiLevelType w:val="hybridMultilevel"/>
    <w:tmpl w:val="D9A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984928"/>
    <w:multiLevelType w:val="hybridMultilevel"/>
    <w:tmpl w:val="7FA0A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EA92206"/>
    <w:multiLevelType w:val="hybridMultilevel"/>
    <w:tmpl w:val="BB72A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E12181"/>
    <w:multiLevelType w:val="hybridMultilevel"/>
    <w:tmpl w:val="FF32A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2"/>
  </w:num>
  <w:num w:numId="5">
    <w:abstractNumId w:val="4"/>
  </w:num>
  <w:num w:numId="6">
    <w:abstractNumId w:val="6"/>
  </w:num>
  <w:num w:numId="7">
    <w:abstractNumId w:val="11"/>
  </w:num>
  <w:num w:numId="8">
    <w:abstractNumId w:val="15"/>
  </w:num>
  <w:num w:numId="9">
    <w:abstractNumId w:val="13"/>
  </w:num>
  <w:num w:numId="10">
    <w:abstractNumId w:val="3"/>
  </w:num>
  <w:num w:numId="11">
    <w:abstractNumId w:val="9"/>
  </w:num>
  <w:num w:numId="12">
    <w:abstractNumId w:val="5"/>
  </w:num>
  <w:num w:numId="13">
    <w:abstractNumId w:val="2"/>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12C78"/>
    <w:rsid w:val="00023952"/>
    <w:rsid w:val="00031A24"/>
    <w:rsid w:val="0003567E"/>
    <w:rsid w:val="000367BB"/>
    <w:rsid w:val="0004277E"/>
    <w:rsid w:val="0004623C"/>
    <w:rsid w:val="00050605"/>
    <w:rsid w:val="00053DD7"/>
    <w:rsid w:val="00070B5B"/>
    <w:rsid w:val="00074301"/>
    <w:rsid w:val="00087ED8"/>
    <w:rsid w:val="0009429A"/>
    <w:rsid w:val="000A0000"/>
    <w:rsid w:val="000A3746"/>
    <w:rsid w:val="000A4C32"/>
    <w:rsid w:val="000B2BFD"/>
    <w:rsid w:val="000D3B15"/>
    <w:rsid w:val="000E065E"/>
    <w:rsid w:val="000E4223"/>
    <w:rsid w:val="000F11DD"/>
    <w:rsid w:val="000F2D0C"/>
    <w:rsid w:val="000F2D69"/>
    <w:rsid w:val="00100F9A"/>
    <w:rsid w:val="0010296E"/>
    <w:rsid w:val="001157EC"/>
    <w:rsid w:val="001273A9"/>
    <w:rsid w:val="00137231"/>
    <w:rsid w:val="00140B76"/>
    <w:rsid w:val="00141EEC"/>
    <w:rsid w:val="00144834"/>
    <w:rsid w:val="00152F68"/>
    <w:rsid w:val="00152FFD"/>
    <w:rsid w:val="001573DF"/>
    <w:rsid w:val="00160F00"/>
    <w:rsid w:val="00164B7C"/>
    <w:rsid w:val="00180A7A"/>
    <w:rsid w:val="0018190A"/>
    <w:rsid w:val="001972EB"/>
    <w:rsid w:val="001B15D9"/>
    <w:rsid w:val="001B57B8"/>
    <w:rsid w:val="001C0E88"/>
    <w:rsid w:val="001C73E1"/>
    <w:rsid w:val="001D0205"/>
    <w:rsid w:val="001D58B3"/>
    <w:rsid w:val="001E0E69"/>
    <w:rsid w:val="001E1A7A"/>
    <w:rsid w:val="001F271A"/>
    <w:rsid w:val="001F6409"/>
    <w:rsid w:val="002242E4"/>
    <w:rsid w:val="00237EA5"/>
    <w:rsid w:val="00245EE5"/>
    <w:rsid w:val="002467EF"/>
    <w:rsid w:val="0025791A"/>
    <w:rsid w:val="0027082E"/>
    <w:rsid w:val="00274580"/>
    <w:rsid w:val="0027506A"/>
    <w:rsid w:val="00281C08"/>
    <w:rsid w:val="00285195"/>
    <w:rsid w:val="002A4503"/>
    <w:rsid w:val="002A604A"/>
    <w:rsid w:val="002D128D"/>
    <w:rsid w:val="002E682E"/>
    <w:rsid w:val="002F48F9"/>
    <w:rsid w:val="00304DCA"/>
    <w:rsid w:val="0031133A"/>
    <w:rsid w:val="0031358C"/>
    <w:rsid w:val="0032285F"/>
    <w:rsid w:val="00324AA3"/>
    <w:rsid w:val="00342E23"/>
    <w:rsid w:val="00345221"/>
    <w:rsid w:val="0035010E"/>
    <w:rsid w:val="00356BE3"/>
    <w:rsid w:val="00360F32"/>
    <w:rsid w:val="00364F41"/>
    <w:rsid w:val="0036553C"/>
    <w:rsid w:val="003839D1"/>
    <w:rsid w:val="00386AB1"/>
    <w:rsid w:val="003929AE"/>
    <w:rsid w:val="003A45B5"/>
    <w:rsid w:val="003A516D"/>
    <w:rsid w:val="003E1E25"/>
    <w:rsid w:val="003E7963"/>
    <w:rsid w:val="003F779A"/>
    <w:rsid w:val="00403934"/>
    <w:rsid w:val="00407B08"/>
    <w:rsid w:val="0042532E"/>
    <w:rsid w:val="00427475"/>
    <w:rsid w:val="0043762A"/>
    <w:rsid w:val="00463D97"/>
    <w:rsid w:val="00480C80"/>
    <w:rsid w:val="00483D5C"/>
    <w:rsid w:val="00484A0F"/>
    <w:rsid w:val="00493574"/>
    <w:rsid w:val="00494813"/>
    <w:rsid w:val="004B0571"/>
    <w:rsid w:val="004B2141"/>
    <w:rsid w:val="004B7585"/>
    <w:rsid w:val="004C1A57"/>
    <w:rsid w:val="004C78B9"/>
    <w:rsid w:val="004D6AAF"/>
    <w:rsid w:val="004E38DC"/>
    <w:rsid w:val="004E7EF6"/>
    <w:rsid w:val="00514DA7"/>
    <w:rsid w:val="0052031C"/>
    <w:rsid w:val="00521DDA"/>
    <w:rsid w:val="0052223E"/>
    <w:rsid w:val="00522C3E"/>
    <w:rsid w:val="00532E0A"/>
    <w:rsid w:val="005547CD"/>
    <w:rsid w:val="00563112"/>
    <w:rsid w:val="00573241"/>
    <w:rsid w:val="00573CA2"/>
    <w:rsid w:val="00577F8E"/>
    <w:rsid w:val="005823B7"/>
    <w:rsid w:val="00587854"/>
    <w:rsid w:val="005A5A2B"/>
    <w:rsid w:val="005B4D31"/>
    <w:rsid w:val="005C4853"/>
    <w:rsid w:val="005F2A2D"/>
    <w:rsid w:val="00606330"/>
    <w:rsid w:val="00607D8E"/>
    <w:rsid w:val="00607E22"/>
    <w:rsid w:val="006221FA"/>
    <w:rsid w:val="00623158"/>
    <w:rsid w:val="00623B74"/>
    <w:rsid w:val="00626628"/>
    <w:rsid w:val="0062789E"/>
    <w:rsid w:val="0063117E"/>
    <w:rsid w:val="00642575"/>
    <w:rsid w:val="00647EBD"/>
    <w:rsid w:val="0065782E"/>
    <w:rsid w:val="00663E25"/>
    <w:rsid w:val="00663EF9"/>
    <w:rsid w:val="00672901"/>
    <w:rsid w:val="0067622C"/>
    <w:rsid w:val="006768BD"/>
    <w:rsid w:val="006900FC"/>
    <w:rsid w:val="00695C09"/>
    <w:rsid w:val="006A0EAF"/>
    <w:rsid w:val="006C7729"/>
    <w:rsid w:val="006E12DB"/>
    <w:rsid w:val="006F6E41"/>
    <w:rsid w:val="0070241A"/>
    <w:rsid w:val="007050A6"/>
    <w:rsid w:val="0071654C"/>
    <w:rsid w:val="007542A7"/>
    <w:rsid w:val="007677BF"/>
    <w:rsid w:val="0078527E"/>
    <w:rsid w:val="00786246"/>
    <w:rsid w:val="007A2D2D"/>
    <w:rsid w:val="007B660A"/>
    <w:rsid w:val="007C7E25"/>
    <w:rsid w:val="007D10A5"/>
    <w:rsid w:val="007D48A1"/>
    <w:rsid w:val="007D6C9E"/>
    <w:rsid w:val="007F08C1"/>
    <w:rsid w:val="007F7581"/>
    <w:rsid w:val="008051A8"/>
    <w:rsid w:val="0081426C"/>
    <w:rsid w:val="008167B1"/>
    <w:rsid w:val="00817261"/>
    <w:rsid w:val="0082081E"/>
    <w:rsid w:val="00831E30"/>
    <w:rsid w:val="00832174"/>
    <w:rsid w:val="0083416E"/>
    <w:rsid w:val="00870DB9"/>
    <w:rsid w:val="00877BAD"/>
    <w:rsid w:val="00881611"/>
    <w:rsid w:val="00891A10"/>
    <w:rsid w:val="008B50D2"/>
    <w:rsid w:val="008B5279"/>
    <w:rsid w:val="008B7C4F"/>
    <w:rsid w:val="008C0276"/>
    <w:rsid w:val="008C404F"/>
    <w:rsid w:val="008C6647"/>
    <w:rsid w:val="008D6ED2"/>
    <w:rsid w:val="008D71DD"/>
    <w:rsid w:val="008E4611"/>
    <w:rsid w:val="008E763D"/>
    <w:rsid w:val="008F2B07"/>
    <w:rsid w:val="008F4B4F"/>
    <w:rsid w:val="009060EF"/>
    <w:rsid w:val="00923F1B"/>
    <w:rsid w:val="00925436"/>
    <w:rsid w:val="00925B2D"/>
    <w:rsid w:val="009431CB"/>
    <w:rsid w:val="00943958"/>
    <w:rsid w:val="00943E77"/>
    <w:rsid w:val="00946EE5"/>
    <w:rsid w:val="00967229"/>
    <w:rsid w:val="009709E1"/>
    <w:rsid w:val="00981746"/>
    <w:rsid w:val="00985370"/>
    <w:rsid w:val="009877E7"/>
    <w:rsid w:val="00995594"/>
    <w:rsid w:val="009B1724"/>
    <w:rsid w:val="009E21F5"/>
    <w:rsid w:val="009E4214"/>
    <w:rsid w:val="009E4D1F"/>
    <w:rsid w:val="009F07A0"/>
    <w:rsid w:val="00A10E46"/>
    <w:rsid w:val="00A16910"/>
    <w:rsid w:val="00A24774"/>
    <w:rsid w:val="00A433D9"/>
    <w:rsid w:val="00A63325"/>
    <w:rsid w:val="00A77AE2"/>
    <w:rsid w:val="00A81CAF"/>
    <w:rsid w:val="00A84622"/>
    <w:rsid w:val="00A86C20"/>
    <w:rsid w:val="00A97FC9"/>
    <w:rsid w:val="00AA3C87"/>
    <w:rsid w:val="00AB0E6C"/>
    <w:rsid w:val="00AB1BFC"/>
    <w:rsid w:val="00AD3B08"/>
    <w:rsid w:val="00AE1322"/>
    <w:rsid w:val="00AE31EB"/>
    <w:rsid w:val="00AE6E8A"/>
    <w:rsid w:val="00AF4663"/>
    <w:rsid w:val="00AF630D"/>
    <w:rsid w:val="00B603DB"/>
    <w:rsid w:val="00B611A4"/>
    <w:rsid w:val="00B712C2"/>
    <w:rsid w:val="00B74504"/>
    <w:rsid w:val="00B74DBF"/>
    <w:rsid w:val="00B84401"/>
    <w:rsid w:val="00B924AC"/>
    <w:rsid w:val="00B95B05"/>
    <w:rsid w:val="00BA2A07"/>
    <w:rsid w:val="00BC7A1C"/>
    <w:rsid w:val="00BD00D4"/>
    <w:rsid w:val="00BE6A87"/>
    <w:rsid w:val="00BE7D0F"/>
    <w:rsid w:val="00C05722"/>
    <w:rsid w:val="00C14B3B"/>
    <w:rsid w:val="00C171AA"/>
    <w:rsid w:val="00C209CE"/>
    <w:rsid w:val="00C26A93"/>
    <w:rsid w:val="00C57F47"/>
    <w:rsid w:val="00C7000F"/>
    <w:rsid w:val="00C7002C"/>
    <w:rsid w:val="00C703D7"/>
    <w:rsid w:val="00C74B98"/>
    <w:rsid w:val="00C91BC9"/>
    <w:rsid w:val="00CC16E7"/>
    <w:rsid w:val="00CC7C57"/>
    <w:rsid w:val="00CD2F34"/>
    <w:rsid w:val="00CD57A4"/>
    <w:rsid w:val="00CD7BDA"/>
    <w:rsid w:val="00CF7DDE"/>
    <w:rsid w:val="00D042A7"/>
    <w:rsid w:val="00D1490C"/>
    <w:rsid w:val="00D243B0"/>
    <w:rsid w:val="00D27D41"/>
    <w:rsid w:val="00D34885"/>
    <w:rsid w:val="00D44E83"/>
    <w:rsid w:val="00D5447A"/>
    <w:rsid w:val="00D86717"/>
    <w:rsid w:val="00D96CC9"/>
    <w:rsid w:val="00DA0661"/>
    <w:rsid w:val="00DC672A"/>
    <w:rsid w:val="00DD22CE"/>
    <w:rsid w:val="00DD368A"/>
    <w:rsid w:val="00DE3FC6"/>
    <w:rsid w:val="00DF11B6"/>
    <w:rsid w:val="00DF145F"/>
    <w:rsid w:val="00E1421E"/>
    <w:rsid w:val="00E17118"/>
    <w:rsid w:val="00E22248"/>
    <w:rsid w:val="00E44D1C"/>
    <w:rsid w:val="00E45C53"/>
    <w:rsid w:val="00E51C69"/>
    <w:rsid w:val="00E53714"/>
    <w:rsid w:val="00E567B9"/>
    <w:rsid w:val="00E81FBD"/>
    <w:rsid w:val="00E8609D"/>
    <w:rsid w:val="00E9044C"/>
    <w:rsid w:val="00EA4E47"/>
    <w:rsid w:val="00EA528E"/>
    <w:rsid w:val="00EB2E29"/>
    <w:rsid w:val="00EB5C72"/>
    <w:rsid w:val="00EC14A0"/>
    <w:rsid w:val="00ED2C03"/>
    <w:rsid w:val="00F01FBE"/>
    <w:rsid w:val="00F12408"/>
    <w:rsid w:val="00F15027"/>
    <w:rsid w:val="00F15AD2"/>
    <w:rsid w:val="00F32034"/>
    <w:rsid w:val="00F35B75"/>
    <w:rsid w:val="00F60012"/>
    <w:rsid w:val="00F912EB"/>
    <w:rsid w:val="00F92F3D"/>
    <w:rsid w:val="00F973DE"/>
    <w:rsid w:val="00FA535D"/>
    <w:rsid w:val="00FA7CFD"/>
    <w:rsid w:val="00FC0E1B"/>
    <w:rsid w:val="00FC171C"/>
    <w:rsid w:val="00FC3397"/>
    <w:rsid w:val="00FD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AB65A3"/>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1EEC"/>
    <w:rPr>
      <w:rFonts w:ascii="Calibri" w:hAnsi="Calibri"/>
      <w:szCs w:val="21"/>
    </w:rPr>
  </w:style>
  <w:style w:type="character" w:styleId="Hyperlink">
    <w:name w:val="Hyperlink"/>
    <w:basedOn w:val="DefaultParagraphFont"/>
    <w:uiPriority w:val="99"/>
    <w:unhideWhenUsed/>
    <w:rsid w:val="00C703D7"/>
    <w:rPr>
      <w:color w:val="0563C1" w:themeColor="hyperlink"/>
      <w:u w:val="single"/>
    </w:rPr>
  </w:style>
  <w:style w:type="table" w:styleId="GridTable4-Accent5">
    <w:name w:val="Grid Table 4 Accent 5"/>
    <w:basedOn w:val="TableNormal"/>
    <w:uiPriority w:val="49"/>
    <w:rsid w:val="00364F4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8709">
      <w:bodyDiv w:val="1"/>
      <w:marLeft w:val="0"/>
      <w:marRight w:val="0"/>
      <w:marTop w:val="0"/>
      <w:marBottom w:val="0"/>
      <w:divBdr>
        <w:top w:val="none" w:sz="0" w:space="0" w:color="auto"/>
        <w:left w:val="none" w:sz="0" w:space="0" w:color="auto"/>
        <w:bottom w:val="none" w:sz="0" w:space="0" w:color="auto"/>
        <w:right w:val="none" w:sz="0" w:space="0" w:color="auto"/>
      </w:divBdr>
    </w:div>
    <w:div w:id="82534570">
      <w:bodyDiv w:val="1"/>
      <w:marLeft w:val="0"/>
      <w:marRight w:val="0"/>
      <w:marTop w:val="0"/>
      <w:marBottom w:val="0"/>
      <w:divBdr>
        <w:top w:val="none" w:sz="0" w:space="0" w:color="auto"/>
        <w:left w:val="none" w:sz="0" w:space="0" w:color="auto"/>
        <w:bottom w:val="none" w:sz="0" w:space="0" w:color="auto"/>
        <w:right w:val="none" w:sz="0" w:space="0" w:color="auto"/>
      </w:divBdr>
    </w:div>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162360096">
      <w:bodyDiv w:val="1"/>
      <w:marLeft w:val="0"/>
      <w:marRight w:val="0"/>
      <w:marTop w:val="0"/>
      <w:marBottom w:val="0"/>
      <w:divBdr>
        <w:top w:val="none" w:sz="0" w:space="0" w:color="auto"/>
        <w:left w:val="none" w:sz="0" w:space="0" w:color="auto"/>
        <w:bottom w:val="none" w:sz="0" w:space="0" w:color="auto"/>
        <w:right w:val="none" w:sz="0" w:space="0" w:color="auto"/>
      </w:divBdr>
    </w:div>
    <w:div w:id="309746661">
      <w:bodyDiv w:val="1"/>
      <w:marLeft w:val="0"/>
      <w:marRight w:val="0"/>
      <w:marTop w:val="0"/>
      <w:marBottom w:val="0"/>
      <w:divBdr>
        <w:top w:val="none" w:sz="0" w:space="0" w:color="auto"/>
        <w:left w:val="none" w:sz="0" w:space="0" w:color="auto"/>
        <w:bottom w:val="none" w:sz="0" w:space="0" w:color="auto"/>
        <w:right w:val="none" w:sz="0" w:space="0" w:color="auto"/>
      </w:divBdr>
    </w:div>
    <w:div w:id="365106773">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230844590">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 w:id="1709379203">
      <w:bodyDiv w:val="1"/>
      <w:marLeft w:val="0"/>
      <w:marRight w:val="0"/>
      <w:marTop w:val="0"/>
      <w:marBottom w:val="0"/>
      <w:divBdr>
        <w:top w:val="none" w:sz="0" w:space="0" w:color="auto"/>
        <w:left w:val="none" w:sz="0" w:space="0" w:color="auto"/>
        <w:bottom w:val="none" w:sz="0" w:space="0" w:color="auto"/>
        <w:right w:val="none" w:sz="0" w:space="0" w:color="auto"/>
      </w:divBdr>
    </w:div>
    <w:div w:id="1785033991">
      <w:bodyDiv w:val="1"/>
      <w:marLeft w:val="0"/>
      <w:marRight w:val="0"/>
      <w:marTop w:val="0"/>
      <w:marBottom w:val="0"/>
      <w:divBdr>
        <w:top w:val="none" w:sz="0" w:space="0" w:color="auto"/>
        <w:left w:val="none" w:sz="0" w:space="0" w:color="auto"/>
        <w:bottom w:val="none" w:sz="0" w:space="0" w:color="auto"/>
        <w:right w:val="none" w:sz="0" w:space="0" w:color="auto"/>
      </w:divBdr>
    </w:div>
    <w:div w:id="19147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EF83-9B90-4FD0-912C-12A29D8F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7</cp:revision>
  <dcterms:created xsi:type="dcterms:W3CDTF">2019-07-10T17:58:00Z</dcterms:created>
  <dcterms:modified xsi:type="dcterms:W3CDTF">2019-07-15T06:25:00Z</dcterms:modified>
</cp:coreProperties>
</file>